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E6E47">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8b</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7628</w:t>
      </w:r>
      <w:r>
        <w:rPr>
          <w:rFonts w:ascii="Arial" w:hAnsi="Arial" w:eastAsia="MS Mincho" w:cs="Arial"/>
          <w:b/>
          <w:sz w:val="22"/>
          <w:szCs w:val="22"/>
        </w:rPr>
        <w:t xml:space="preserve">                 </w:t>
      </w:r>
    </w:p>
    <w:p w14:paraId="7458AA31">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Hefei, China,</w:t>
      </w:r>
      <w:r>
        <w:rPr>
          <w:rFonts w:ascii="Arial" w:hAnsi="Arial" w:eastAsia="MS Mincho" w:cs="Arial"/>
          <w:b/>
          <w:sz w:val="22"/>
          <w:szCs w:val="22"/>
        </w:rPr>
        <w:t xml:space="preserve">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MS Mincho" w:cs="Arial"/>
          <w:b/>
          <w:sz w:val="22"/>
          <w:szCs w:val="22"/>
          <w:lang w:val="en-US" w:eastAsia="zh-CN"/>
        </w:rPr>
        <w:t>14</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宋体" w:cs="Arial"/>
          <w:b/>
          <w:sz w:val="22"/>
          <w:szCs w:val="22"/>
          <w:lang w:val="en-US" w:eastAsia="zh-CN"/>
        </w:rPr>
        <w:t>18</w:t>
      </w:r>
      <w:r>
        <w:rPr>
          <w:rFonts w:hint="eastAsia" w:ascii="Arial" w:hAnsi="Arial" w:eastAsia="MS Mincho" w:cs="Arial"/>
          <w:b/>
          <w:sz w:val="22"/>
          <w:szCs w:val="22"/>
        </w:rPr>
        <w:t>t</w:t>
      </w:r>
      <w:r>
        <w:rPr>
          <w:rFonts w:ascii="Arial" w:hAnsi="Arial" w:eastAsia="MS Mincho" w:cs="Arial"/>
          <w:b/>
          <w:sz w:val="22"/>
          <w:szCs w:val="22"/>
        </w:rPr>
        <w:t>h, 2024</w:t>
      </w:r>
    </w:p>
    <w:bookmarkEnd w:id="1"/>
    <w:p w14:paraId="6DF8E9FB">
      <w:pPr>
        <w:tabs>
          <w:tab w:val="center" w:pos="4536"/>
          <w:tab w:val="right" w:pos="9072"/>
        </w:tabs>
        <w:rPr>
          <w:rFonts w:ascii="Arial" w:hAnsi="Arial" w:eastAsia="宋体" w:cs="Arial"/>
          <w:b/>
          <w:bCs/>
          <w:sz w:val="22"/>
          <w:szCs w:val="22"/>
          <w:lang w:eastAsia="zh-CN"/>
        </w:rPr>
      </w:pPr>
    </w:p>
    <w:p w14:paraId="0F5A6757">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A3B32FC">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 xml:space="preserve">Discussion on </w:t>
      </w:r>
      <w:bookmarkStart w:id="4" w:name="_Hlk163111464"/>
      <w:r>
        <w:rPr>
          <w:rFonts w:ascii="Arial" w:hAnsi="Arial" w:eastAsia="MS Mincho" w:cs="Arial"/>
          <w:b/>
          <w:sz w:val="22"/>
          <w:szCs w:val="22"/>
        </w:rPr>
        <w:t>general aspects of physical layer design for Ambient IoT</w:t>
      </w:r>
      <w:bookmarkEnd w:id="4"/>
    </w:p>
    <w:p w14:paraId="6C1FBC7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5" w:name="Source"/>
      <w:bookmarkEnd w:id="5"/>
      <w:r>
        <w:rPr>
          <w:rFonts w:ascii="Arial" w:hAnsi="Arial" w:eastAsia="MS Mincho" w:cs="Arial"/>
          <w:b/>
          <w:sz w:val="22"/>
          <w:szCs w:val="22"/>
        </w:rPr>
        <w:tab/>
      </w:r>
      <w:r>
        <w:rPr>
          <w:rFonts w:ascii="Arial" w:hAnsi="Arial" w:eastAsia="宋体" w:cs="Arial"/>
          <w:b/>
          <w:sz w:val="22"/>
          <w:szCs w:val="22"/>
          <w:lang w:eastAsia="zh-CN"/>
        </w:rPr>
        <w:t>9.4.2.1</w:t>
      </w:r>
    </w:p>
    <w:p w14:paraId="188EB57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6" w:name="DocumentFor"/>
      <w:bookmarkEnd w:id="6"/>
      <w:bookmarkStart w:id="7" w:name="_Hlk157695421"/>
      <w:r>
        <w:rPr>
          <w:rFonts w:ascii="Arial" w:hAnsi="Arial" w:eastAsia="MS Mincho" w:cs="Arial"/>
          <w:b/>
          <w:sz w:val="22"/>
          <w:szCs w:val="22"/>
        </w:rPr>
        <w:t>Discussion and Decision</w:t>
      </w:r>
      <w:bookmarkEnd w:id="7"/>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2FB2D4D9">
      <w:pPr>
        <w:spacing w:before="120" w:after="120" w:line="276" w:lineRule="auto"/>
        <w:jc w:val="both"/>
        <w:rPr>
          <w:rFonts w:ascii="Times New Roman" w:hAnsi="Times New Roman" w:eastAsia="宋体"/>
          <w:szCs w:val="20"/>
          <w:lang w:val="en-GB"/>
        </w:rPr>
      </w:pPr>
      <w:r>
        <w:rPr>
          <w:rFonts w:ascii="Times New Roman" w:hAnsi="Times New Roman" w:eastAsia="宋体"/>
          <w:szCs w:val="20"/>
          <w:lang w:val="en-GB"/>
        </w:rPr>
        <w:t>RAN 1#11</w:t>
      </w:r>
      <w:r>
        <w:rPr>
          <w:rFonts w:hint="eastAsia" w:ascii="Times New Roman" w:hAnsi="Times New Roman" w:eastAsia="宋体"/>
          <w:szCs w:val="20"/>
          <w:lang w:val="en-US" w:eastAsia="zh-CN"/>
        </w:rPr>
        <w:t>8</w:t>
      </w:r>
      <w:r>
        <w:rPr>
          <w:rFonts w:ascii="Times New Roman" w:hAnsi="Times New Roman" w:eastAsia="宋体"/>
          <w:szCs w:val="20"/>
          <w:lang w:val="en-GB"/>
        </w:rPr>
        <w:t xml:space="preserve"> has approved several points of AIoT physical layer design for further discussion</w:t>
      </w:r>
      <w:r>
        <w:rPr>
          <w:rFonts w:hint="default" w:ascii="Times New Roman" w:hAnsi="Times New Roman" w:eastAsia="宋体"/>
          <w:szCs w:val="20"/>
          <w:lang w:val="en-US"/>
        </w:rPr>
        <w:t>[1]</w:t>
      </w:r>
      <w:r>
        <w:rPr>
          <w:rFonts w:hint="eastAsia" w:ascii="Times New Roman" w:hAnsi="Times New Roman" w:eastAsia="宋体"/>
          <w:szCs w:val="20"/>
          <w:lang w:val="en-GB" w:eastAsia="zh-CN"/>
        </w:rPr>
        <w:t>.</w:t>
      </w:r>
      <w:r>
        <w:rPr>
          <w:rFonts w:ascii="Times New Roman" w:hAnsi="Times New Roman" w:eastAsia="宋体"/>
          <w:szCs w:val="20"/>
          <w:lang w:val="en-GB" w:eastAsia="zh-CN"/>
        </w:rPr>
        <w:t xml:space="preserve"> </w:t>
      </w:r>
      <w:r>
        <w:rPr>
          <w:rFonts w:ascii="Times New Roman" w:hAnsi="Times New Roman" w:eastAsia="宋体"/>
          <w:szCs w:val="20"/>
          <w:lang w:val="en-GB"/>
        </w:rPr>
        <w:t>In this contribution, we will further discuss general aspects of physical layer design for Ambient IoT, including DL waveform and modulation, DL CRC, DL multiple access, UL modulation, UL multiple access, UL CRC and UL repetition.</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AIoT Downlink</w:t>
      </w:r>
    </w:p>
    <w:p w14:paraId="417B4FDB">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24B8120F">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59AA49BA">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 xml:space="preserve">2.1 </w:t>
      </w:r>
      <w:r>
        <w:rPr>
          <w:rFonts w:hint="default" w:ascii="Times New Roman" w:hAnsi="Times New Roman" w:eastAsiaTheme="minorEastAsia"/>
          <w:highlight w:val="none"/>
          <w:lang w:val="en-US" w:eastAsia="zh-CN"/>
        </w:rPr>
        <w:t>R2D waveform</w:t>
      </w:r>
    </w:p>
    <w:p w14:paraId="14878162">
      <w:pPr>
        <w:pStyle w:val="4"/>
        <w:jc w:val="both"/>
        <w:outlineLvl w:val="2"/>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2.1.1 Potential R2D waveform</w:t>
      </w:r>
    </w:p>
    <w:p w14:paraId="0BFDAD83">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in figure 1 and 2 based on TR 38.869, OOK-1 can be generated by IFFT transformer, and OOK-4 can be generated by DFT/least square and IFFT transformer. Here, reader should support DFT-s-OFDM waveform to generate OFDM-based OOK R2D signal. However, if support CP-OFDM should be further discussed. </w:t>
      </w:r>
    </w:p>
    <w:p w14:paraId="65540F0C">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2929890" cy="1214120"/>
            <wp:effectExtent l="0" t="0" r="165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929890" cy="1214120"/>
                    </a:xfrm>
                    <a:prstGeom prst="rect">
                      <a:avLst/>
                    </a:prstGeom>
                    <a:noFill/>
                    <a:ln>
                      <a:noFill/>
                    </a:ln>
                  </pic:spPr>
                </pic:pic>
              </a:graphicData>
            </a:graphic>
          </wp:inline>
        </w:drawing>
      </w:r>
    </w:p>
    <w:p w14:paraId="53DAAEED">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.1 OOK-1 generation based on LP-WUS</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2B4625F5">
      <w:pPr>
        <w:pStyle w:val="4"/>
        <w:jc w:val="center"/>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Fig</w:t>
      </w:r>
      <w:r>
        <w:rPr>
          <w:rFonts w:hint="default" w:ascii="Times New Roman Regular" w:hAnsi="Times New Roman Regular" w:eastAsia="仿宋" w:cs="Times New Roman Regular"/>
          <w:sz w:val="21"/>
          <w:szCs w:val="21"/>
          <w:lang w:val="en-US" w:eastAsia="zh-CN"/>
        </w:rPr>
        <w:t>.2 OOK-4 generation based on LP-WUS</w:t>
      </w:r>
    </w:p>
    <w:p w14:paraId="57B19C3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As shown in figure 1 and 2 based on TR 38.869, OOK-1 can be generated by IFFT transformer, and OOK-4 can be generated by DFT/least square and IFFT transformer.</w:t>
      </w:r>
    </w:p>
    <w:p w14:paraId="0D810AFB">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1: DFT-s-OFDM should at least be supported to generate OFDM-based OOK R2D signal.</w:t>
      </w:r>
    </w:p>
    <w:p w14:paraId="4ECC3E0D">
      <w:pPr>
        <w:pStyle w:val="4"/>
        <w:jc w:val="both"/>
        <w:rPr>
          <w:rFonts w:hint="default" w:ascii="Times New Roman Regular" w:hAnsi="Times New Roman Regular" w:eastAsia="仿宋" w:cs="Times New Roman Regular"/>
          <w:sz w:val="21"/>
          <w:szCs w:val="21"/>
          <w:lang w:val="en-US" w:eastAsia="zh-CN"/>
        </w:rPr>
      </w:pPr>
    </w:p>
    <w:p w14:paraId="0DDB8876">
      <w:pPr>
        <w:pStyle w:val="4"/>
        <w:jc w:val="both"/>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 xml:space="preserve">2.1.2 Impacts of different R2D waveform for topology 2 </w:t>
      </w:r>
    </w:p>
    <w:p w14:paraId="36C5459A">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As</w:t>
      </w:r>
      <w:r>
        <w:rPr>
          <w:rFonts w:hint="default" w:ascii="Times New Roman Regular" w:hAnsi="Times New Roman Regular" w:eastAsia="仿宋" w:cs="Times New Roman Regular"/>
          <w:sz w:val="21"/>
          <w:szCs w:val="21"/>
          <w:lang w:val="en-US" w:eastAsia="zh-CN"/>
        </w:rPr>
        <w:t xml:space="preserve"> we know, </w:t>
      </w:r>
      <w:r>
        <w:rPr>
          <w:rFonts w:hint="eastAsia" w:ascii="Times New Roman Regular" w:hAnsi="Times New Roman Regular" w:eastAsia="仿宋" w:cs="Times New Roman Regular"/>
          <w:sz w:val="21"/>
          <w:szCs w:val="21"/>
          <w:lang w:val="en-US" w:eastAsia="zh-CN"/>
        </w:rPr>
        <w:t>the</w:t>
      </w:r>
      <w:r>
        <w:rPr>
          <w:rFonts w:hint="default" w:ascii="Times New Roman Regular" w:hAnsi="Times New Roman Regular" w:eastAsia="仿宋" w:cs="Times New Roman Regular"/>
          <w:sz w:val="21"/>
          <w:szCs w:val="21"/>
          <w:lang w:val="en-US" w:eastAsia="zh-CN"/>
        </w:rPr>
        <w:t xml:space="preserve"> maximum transmission power of PUSCH relates with UE capability and MPR (maximum output power reduction) in NR, in which MPR could be decided by waveform (e.g., DFT-s-OFDM or CP-OFDM), modulation and resource position. For example, NR regulates different MPR for the PAPR impact of CP-OFDM and DFT-s-OFDM. CP-OFDM has higher PAPR than DFT-s-OFDM, thus CP-OFDM has larger MPR. Thus, waveform used by PUSCH will impact the maximum transmission power, which will further impact the data rate and QoS for user. </w:t>
      </w:r>
    </w:p>
    <w:p w14:paraId="4563B939">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For </w:t>
      </w:r>
      <w:r>
        <w:rPr>
          <w:rFonts w:hint="default" w:ascii="Times New Roman Regular" w:hAnsi="Times New Roman Regular" w:eastAsia="仿宋" w:cs="Times New Roman Regular"/>
          <w:sz w:val="21"/>
          <w:szCs w:val="21"/>
          <w:lang w:val="en-US" w:eastAsia="zh-CN"/>
        </w:rPr>
        <w:t xml:space="preserve">topology 2 in AIoT system, UE sends R2D signal on PRDCH based on CP-OFDM or DFT-s-OFDM waveform. Regardless of UE RRC state, UE sends R2D signal using CP-OFDM or DFT-s-OFDM has different maximum transmission power because of the MPR impact (assuming that same modulation is considered, e.g., QPSK). For example, UE transmits R2D signal using DFT-s-OFDM in UL band, then the maximum transmission power is A. UE transmits R2D signal using CP-OFDM in UL band, then the maximum transmission power is B. When the maximum transmission power is reduced from A to B, TBS/BW/resource for PRDCH needs to be changed to meet the transmission requirement. </w:t>
      </w:r>
    </w:p>
    <w:p w14:paraId="65155729">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if in-band configuration is considered for topology 2, intermodulation interference cased by high PAPR will impact co-existence system (like NR). When co-existence system reports one SINR with the impact of intermodulation from AIoT system, waveform may be considered to switch or reduce transmission power of R2D signal.</w:t>
      </w:r>
    </w:p>
    <w:p w14:paraId="5F636015">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Considering</w:t>
      </w:r>
      <w:r>
        <w:rPr>
          <w:rFonts w:hint="default" w:ascii="Times New Roman Regular" w:hAnsi="Times New Roman Regular" w:eastAsia="仿宋" w:cs="Times New Roman Regular"/>
          <w:sz w:val="21"/>
          <w:szCs w:val="21"/>
          <w:lang w:val="en-US" w:eastAsia="zh-CN"/>
        </w:rPr>
        <w:t xml:space="preserve"> one</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UE sends different R2D signal based on OOK-1 and OOK-4 simultaneously, waveform switching could be considered for topology 2 to avoid interference.</w:t>
      </w:r>
    </w:p>
    <w:p w14:paraId="4625D467">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 The maximum transmission power of PUSCH relates with UE capability and MPR  in NR, in which MPR could be decided by waveform (e.g., DFT-s-OFDM or CP-OFDM), modulation and resource position.</w:t>
      </w:r>
    </w:p>
    <w:p w14:paraId="63433A4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3: For topology 2, UE sends R2D signal using CP-OFDM or DFT-s-OFDM has different maximum transmission power because of the MPR impact </w:t>
      </w:r>
      <w:r>
        <w:rPr>
          <w:rFonts w:hint="default" w:ascii="Times New Roman Regular" w:hAnsi="Times New Roman Regular" w:eastAsia="仿宋" w:cs="Times New Roman Regular"/>
          <w:b/>
          <w:bCs/>
          <w:sz w:val="21"/>
          <w:szCs w:val="21"/>
          <w:lang w:val="en-US" w:eastAsia="zh-CN"/>
        </w:rPr>
        <w:t>(assuming that same modulation is considered, e.g., QPSK)</w:t>
      </w:r>
      <w:r>
        <w:rPr>
          <w:rFonts w:hint="default" w:ascii="Times New Roman Bold" w:hAnsi="Times New Roman Bold" w:eastAsia="仿宋" w:cs="Times New Roman Bold"/>
          <w:b/>
          <w:bCs/>
          <w:sz w:val="21"/>
          <w:szCs w:val="21"/>
          <w:lang w:val="en-US" w:eastAsia="zh-CN"/>
        </w:rPr>
        <w:t>.</w:t>
      </w:r>
    </w:p>
    <w:p w14:paraId="2F696FD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4: If in-band configuration is considered for topology 2, intermodulation interference cased by high PAPR will impact co-existence system.</w:t>
      </w:r>
    </w:p>
    <w:p w14:paraId="0C3A87A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For topology 2, consider how to define maximum transmission power based on two types of R2D waveform including DFT-s-OFDM and CP-OFDM.</w:t>
      </w:r>
    </w:p>
    <w:p w14:paraId="7A52694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3: For topology 2, study the impact of different waveform (DFT-s-OFDM and CP-OFDM) on maximum transmission power of R2D signal.</w:t>
      </w:r>
    </w:p>
    <w:p w14:paraId="0ADAD926">
      <w:pPr>
        <w:pStyle w:val="4"/>
        <w:jc w:val="both"/>
        <w:rPr>
          <w:rFonts w:hint="default" w:ascii="Times New Roman Regular" w:hAnsi="Times New Roman Regular" w:eastAsia="仿宋" w:cs="Times New Roman Regular"/>
          <w:sz w:val="21"/>
          <w:szCs w:val="21"/>
          <w:lang w:val="en-US" w:eastAsia="zh-CN"/>
        </w:rPr>
      </w:pPr>
    </w:p>
    <w:p w14:paraId="3B8794CF">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2</w:t>
      </w:r>
      <w:r>
        <w:rPr>
          <w:rFonts w:ascii="Times New Roman" w:hAnsi="Times New Roman" w:eastAsiaTheme="minorEastAsia"/>
          <w:highlight w:val="none"/>
        </w:rPr>
        <w:t xml:space="preserve"> </w:t>
      </w:r>
      <w:r>
        <w:rPr>
          <w:rFonts w:hint="eastAsia" w:ascii="Times New Roman" w:hAnsi="Times New Roman" w:eastAsiaTheme="minorEastAsia"/>
          <w:highlight w:val="none"/>
          <w:lang w:val="en-US" w:eastAsia="zh-CN"/>
        </w:rPr>
        <w:t>CP handling</w:t>
      </w:r>
    </w:p>
    <w:p w14:paraId="3706F87A">
      <w:pPr>
        <w:rPr>
          <w:rFonts w:hint="default" w:eastAsia="宋体"/>
          <w:highlight w:val="none"/>
          <w:lang w:val="en-US" w:eastAsia="zh-CN"/>
        </w:rPr>
      </w:pPr>
      <w:r>
        <w:rPr>
          <w:rFonts w:hint="default" w:eastAsia="宋体"/>
          <w:highlight w:val="none"/>
          <w:lang w:val="en-US" w:eastAsia="zh-CN"/>
        </w:rPr>
        <w:t xml:space="preserve">RAN1 # 117 and RAN 1#118 have discussed CP handling issue, and the agreement can be discovered as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D189127">
        <w:tc>
          <w:tcPr>
            <w:tcW w:w="9631" w:type="dxa"/>
            <w:shd w:val="clear" w:color="auto" w:fill="auto"/>
          </w:tcPr>
          <w:p w14:paraId="034C9CFF">
            <w:r>
              <w:t>RAN1#117:</w:t>
            </w:r>
          </w:p>
          <w:p w14:paraId="2D2F9537"/>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28171CD2">
              <w:tc>
                <w:tcPr>
                  <w:tcW w:w="10194" w:type="dxa"/>
                  <w:shd w:val="clear" w:color="auto" w:fill="auto"/>
                </w:tcPr>
                <w:p w14:paraId="157C29C4">
                  <w:pPr>
                    <w:jc w:val="both"/>
                    <w:rPr>
                      <w:rFonts w:eastAsia="DengXian"/>
                      <w:bCs/>
                      <w:szCs w:val="20"/>
                      <w:lang w:eastAsia="zh-CN"/>
                    </w:rPr>
                  </w:pPr>
                  <w:r>
                    <w:rPr>
                      <w:rFonts w:eastAsia="DengXian"/>
                      <w:bCs/>
                      <w:szCs w:val="20"/>
                      <w:highlight w:val="green"/>
                      <w:lang w:eastAsia="zh-CN"/>
                    </w:rPr>
                    <w:t>Agreement</w:t>
                  </w:r>
                </w:p>
                <w:p w14:paraId="575AF2F5">
                  <w:pPr>
                    <w:jc w:val="both"/>
                    <w:rPr>
                      <w:rFonts w:eastAsia="DengXian"/>
                      <w:bCs/>
                      <w:szCs w:val="20"/>
                      <w:lang w:eastAsia="zh-CN"/>
                    </w:rPr>
                  </w:pPr>
                  <w:r>
                    <w:rPr>
                      <w:rFonts w:eastAsia="DengXian"/>
                      <w:bCs/>
                      <w:szCs w:val="20"/>
                      <w:lang w:eastAsia="zh-CN"/>
                    </w:rPr>
                    <w:t>Study the following regarding CP location/length determination for Method Type 1:</w:t>
                  </w:r>
                </w:p>
                <w:p w14:paraId="57278807">
                  <w:pPr>
                    <w:numPr>
                      <w:ilvl w:val="1"/>
                      <w:numId w:val="19"/>
                    </w:numPr>
                    <w:jc w:val="both"/>
                  </w:pPr>
                  <w:r>
                    <w:t>Alt 1: Device assumes same CP length for each OFDM symbol, i.e. does not distinguish exact CP length among different OFDM symbols</w:t>
                  </w:r>
                </w:p>
                <w:p w14:paraId="229A6B62">
                  <w:pPr>
                    <w:numPr>
                      <w:ilvl w:val="1"/>
                      <w:numId w:val="19"/>
                    </w:numPr>
                    <w:jc w:val="both"/>
                  </w:pPr>
                  <w:r>
                    <w:t>Alt 2: duration between transition edges is utilized by device to determine CP location/length, i.e. if the duration appears to be invalid based on known chip duration</w:t>
                  </w:r>
                </w:p>
                <w:p w14:paraId="1916453A">
                  <w:pPr>
                    <w:numPr>
                      <w:ilvl w:val="0"/>
                      <w:numId w:val="19"/>
                    </w:numPr>
                    <w:jc w:val="both"/>
                    <w:rPr>
                      <w:rFonts w:eastAsia="宋体"/>
                      <w:lang w:eastAsia="zh-CN"/>
                    </w:rPr>
                  </w:pPr>
                  <w:r>
                    <w:rPr>
                      <w:rFonts w:eastAsia="宋体"/>
                      <w:lang w:eastAsia="zh-CN"/>
                    </w:rPr>
                    <w:t>Companies are encouraged to clarify the CP removal method used and implementation aspects for the device</w:t>
                  </w:r>
                </w:p>
                <w:p w14:paraId="066A8582">
                  <w:pPr>
                    <w:numPr>
                      <w:ilvl w:val="0"/>
                      <w:numId w:val="19"/>
                    </w:numPr>
                    <w:jc w:val="both"/>
                    <w:rPr>
                      <w:rFonts w:eastAsia="宋体"/>
                      <w:lang w:eastAsia="zh-CN"/>
                    </w:rPr>
                  </w:pPr>
                  <w:r>
                    <w:rPr>
                      <w:rFonts w:eastAsia="宋体"/>
                      <w:lang w:eastAsia="zh-CN"/>
                    </w:rPr>
                    <w:t xml:space="preserve">Evaluations are encouraged to be performed for a small value of M, e.g. 4 and a large value of M, e.g. 24, at least by comparison to the case where the </w:t>
                  </w:r>
                  <w:r>
                    <w:rPr>
                      <w:rFonts w:eastAsia="DengXian"/>
                      <w:bCs/>
                      <w:szCs w:val="20"/>
                      <w:lang w:eastAsia="zh-CN"/>
                    </w:rPr>
                    <w:t>CP length of each OFDM symbol is known by device</w:t>
                  </w:r>
                </w:p>
                <w:p w14:paraId="3F9091FC">
                  <w:pPr>
                    <w:numPr>
                      <w:ilvl w:val="0"/>
                      <w:numId w:val="19"/>
                    </w:numPr>
                    <w:jc w:val="both"/>
                    <w:rPr>
                      <w:rFonts w:eastAsia="宋体"/>
                      <w:lang w:eastAsia="zh-CN"/>
                    </w:rPr>
                  </w:pPr>
                  <w:r>
                    <w:rPr>
                      <w:rFonts w:eastAsia="宋体"/>
                      <w:lang w:eastAsia="zh-CN"/>
                    </w:rPr>
                    <w:t>Companies should report the values of SFO, and SFO detection methods used in evaluations</w:t>
                  </w:r>
                </w:p>
                <w:p w14:paraId="283D4E82">
                  <w:pPr>
                    <w:rPr>
                      <w:iCs/>
                      <w:lang w:eastAsia="zh-CN"/>
                    </w:rPr>
                  </w:pPr>
                </w:p>
                <w:p w14:paraId="52F9A286">
                  <w:pPr>
                    <w:jc w:val="both"/>
                    <w:rPr>
                      <w:rFonts w:eastAsia="DengXian"/>
                      <w:bCs/>
                      <w:szCs w:val="20"/>
                      <w:lang w:eastAsia="zh-CN"/>
                    </w:rPr>
                  </w:pPr>
                  <w:r>
                    <w:rPr>
                      <w:rFonts w:eastAsia="DengXian"/>
                      <w:bCs/>
                      <w:szCs w:val="20"/>
                      <w:highlight w:val="green"/>
                      <w:lang w:eastAsia="zh-CN"/>
                    </w:rPr>
                    <w:t>Agreement</w:t>
                  </w:r>
                </w:p>
                <w:p w14:paraId="4DDCCB97">
                  <w:pPr>
                    <w:jc w:val="both"/>
                    <w:rPr>
                      <w:rFonts w:eastAsia="DengXian"/>
                      <w:bCs/>
                      <w:szCs w:val="20"/>
                      <w:lang w:eastAsia="zh-CN"/>
                    </w:rPr>
                  </w:pPr>
                  <w:r>
                    <w:rPr>
                      <w:rFonts w:eastAsia="DengXian"/>
                      <w:bCs/>
                      <w:szCs w:val="20"/>
                      <w:lang w:eastAsia="zh-CN"/>
                    </w:rPr>
                    <w:t xml:space="preserve">Study the following options regarding subcarrier orthogonality for </w:t>
                  </w:r>
                  <w:r>
                    <w:rPr>
                      <w:rFonts w:eastAsia="宋体"/>
                      <w:lang w:eastAsia="zh-CN"/>
                    </w:rPr>
                    <w:t>Method Type 2</w:t>
                  </w:r>
                  <w:r>
                    <w:rPr>
                      <w:rFonts w:eastAsia="DengXian"/>
                      <w:bCs/>
                      <w:szCs w:val="20"/>
                      <w:lang w:eastAsia="zh-CN"/>
                    </w:rPr>
                    <w:t>:</w:t>
                  </w:r>
                </w:p>
                <w:p w14:paraId="2A7B42B0">
                  <w:pPr>
                    <w:numPr>
                      <w:ilvl w:val="0"/>
                      <w:numId w:val="19"/>
                    </w:numPr>
                    <w:jc w:val="both"/>
                    <w:rPr>
                      <w:rFonts w:eastAsia="宋体"/>
                      <w:lang w:eastAsia="zh-CN"/>
                    </w:rPr>
                  </w:pPr>
                  <w:r>
                    <w:rPr>
                      <w:rFonts w:eastAsia="宋体"/>
                      <w:lang w:eastAsia="zh-CN"/>
                    </w:rPr>
                    <w:t>Alt 1: Method Type 2 retains subcarrier orthogonality (i.e. CP copied from the end of an OFDM symbol)</w:t>
                  </w:r>
                </w:p>
                <w:p w14:paraId="55BA23D1">
                  <w:pPr>
                    <w:numPr>
                      <w:ilvl w:val="0"/>
                      <w:numId w:val="20"/>
                    </w:numPr>
                    <w:jc w:val="both"/>
                    <w:rPr>
                      <w:rFonts w:eastAsia="宋体"/>
                      <w:lang w:eastAsia="zh-CN"/>
                    </w:rPr>
                  </w:pPr>
                  <w:r>
                    <w:rPr>
                      <w:rFonts w:eastAsia="DengXian"/>
                      <w:bCs/>
                      <w:szCs w:val="20"/>
                      <w:lang w:eastAsia="zh-CN"/>
                    </w:rPr>
                    <w:t>Alt 1</w:t>
                  </w:r>
                  <w:r>
                    <w:rPr>
                      <w:rFonts w:hint="eastAsia" w:eastAsia="DengXian"/>
                      <w:bCs/>
                      <w:szCs w:val="20"/>
                      <w:lang w:eastAsia="zh-CN"/>
                    </w:rPr>
                    <w:t>-</w:t>
                  </w:r>
                  <w:r>
                    <w:rPr>
                      <w:rFonts w:eastAsia="DengXian"/>
                      <w:bCs/>
                      <w:szCs w:val="20"/>
                      <w:lang w:eastAsia="zh-CN"/>
                    </w:rPr>
                    <w:t>1</w:t>
                  </w:r>
                  <w:r>
                    <w:rPr>
                      <w:rFonts w:hint="eastAsia" w:eastAsia="DengXian"/>
                      <w:bCs/>
                      <w:szCs w:val="20"/>
                      <w:lang w:eastAsia="zh-CN"/>
                    </w:rPr>
                    <w:t>:</w:t>
                  </w:r>
                  <w:r>
                    <w:rPr>
                      <w:rFonts w:eastAsia="DengXian"/>
                      <w:bCs/>
                      <w:szCs w:val="20"/>
                      <w:lang w:eastAsia="zh-CN"/>
                    </w:rPr>
                    <w:t xml:space="preserve"> </w:t>
                  </w:r>
                  <w:r>
                    <w:rPr>
                      <w:rFonts w:hint="eastAsia" w:eastAsia="DengXian"/>
                      <w:bCs/>
                      <w:szCs w:val="20"/>
                      <w:lang w:eastAsia="zh-CN"/>
                    </w:rPr>
                    <w:t>The</w:t>
                  </w:r>
                  <w:r>
                    <w:rPr>
                      <w:rFonts w:eastAsia="DengXian"/>
                      <w:bCs/>
                      <w:szCs w:val="20"/>
                      <w:lang w:eastAsia="zh-CN"/>
                    </w:rPr>
                    <w:t xml:space="preserve"> first OOK chip(s) and the last OOK chip(s) in an OFDM symbol are the same</w:t>
                  </w:r>
                </w:p>
                <w:p w14:paraId="60FCE682">
                  <w:pPr>
                    <w:numPr>
                      <w:ilvl w:val="1"/>
                      <w:numId w:val="20"/>
                    </w:numPr>
                    <w:jc w:val="both"/>
                    <w:rPr>
                      <w:rFonts w:eastAsia="宋体"/>
                      <w:lang w:eastAsia="zh-CN"/>
                    </w:rPr>
                  </w:pPr>
                  <w:r>
                    <w:rPr>
                      <w:rFonts w:hint="eastAsia" w:eastAsia="宋体"/>
                      <w:lang w:eastAsia="zh-CN"/>
                    </w:rPr>
                    <w:t>F</w:t>
                  </w:r>
                  <w:r>
                    <w:rPr>
                      <w:rFonts w:eastAsia="宋体"/>
                      <w:lang w:eastAsia="zh-CN"/>
                    </w:rPr>
                    <w:t>FS: whether this alternative applies if CP length is longer than the chip duration</w:t>
                  </w:r>
                </w:p>
                <w:p w14:paraId="61240468">
                  <w:pPr>
                    <w:numPr>
                      <w:ilvl w:val="0"/>
                      <w:numId w:val="20"/>
                    </w:numPr>
                    <w:jc w:val="both"/>
                    <w:rPr>
                      <w:rFonts w:eastAsia="DengXian"/>
                      <w:bCs/>
                      <w:szCs w:val="20"/>
                      <w:lang w:eastAsia="zh-CN"/>
                    </w:rPr>
                  </w:pPr>
                  <w:r>
                    <w:rPr>
                      <w:rFonts w:eastAsia="DengXian"/>
                      <w:bCs/>
                      <w:szCs w:val="20"/>
                      <w:lang w:eastAsia="zh-CN"/>
                    </w:rPr>
                    <w:t>Alt 1-2: Ensure a transition edge occurs only at the start or only at the end of the CP, and no transition edge occurs during the CP</w:t>
                  </w:r>
                </w:p>
                <w:p w14:paraId="3DC9FB4C">
                  <w:pPr>
                    <w:numPr>
                      <w:ilvl w:val="0"/>
                      <w:numId w:val="20"/>
                    </w:numPr>
                    <w:jc w:val="both"/>
                    <w:rPr>
                      <w:rFonts w:eastAsia="DengXian"/>
                      <w:bCs/>
                      <w:szCs w:val="20"/>
                      <w:lang w:eastAsia="zh-CN"/>
                    </w:rPr>
                  </w:pPr>
                  <w:r>
                    <w:rPr>
                      <w:rFonts w:eastAsia="DengXian"/>
                      <w:bCs/>
                      <w:szCs w:val="20"/>
                      <w:lang w:eastAsia="zh-CN"/>
                    </w:rPr>
                    <w:t>Other potential methods are not precluded</w:t>
                  </w:r>
                </w:p>
                <w:p w14:paraId="08BA7392">
                  <w:pPr>
                    <w:numPr>
                      <w:ilvl w:val="0"/>
                      <w:numId w:val="19"/>
                    </w:numPr>
                    <w:jc w:val="both"/>
                    <w:rPr>
                      <w:rFonts w:eastAsia="宋体"/>
                      <w:lang w:eastAsia="zh-CN"/>
                    </w:rPr>
                  </w:pPr>
                  <w:r>
                    <w:rPr>
                      <w:rFonts w:eastAsia="宋体"/>
                      <w:lang w:eastAsia="zh-CN"/>
                    </w:rPr>
                    <w:t>Alt 2: Method Type 2 does not retain subcarrier orthogonality</w:t>
                  </w:r>
                </w:p>
                <w:p w14:paraId="73F05D29">
                  <w:pPr>
                    <w:numPr>
                      <w:ilvl w:val="0"/>
                      <w:numId w:val="20"/>
                    </w:numPr>
                    <w:jc w:val="both"/>
                    <w:rPr>
                      <w:rFonts w:eastAsia="宋体"/>
                      <w:lang w:eastAsia="zh-CN"/>
                    </w:rPr>
                  </w:pPr>
                  <w:r>
                    <w:rPr>
                      <w:rFonts w:hint="eastAsia" w:eastAsia="宋体"/>
                      <w:lang w:eastAsia="zh-CN"/>
                    </w:rPr>
                    <w:t>P</w:t>
                  </w:r>
                  <w:r>
                    <w:rPr>
                      <w:rFonts w:eastAsia="宋体"/>
                      <w:lang w:eastAsia="zh-CN"/>
                    </w:rPr>
                    <w:t>roponents to bring further details to RAN1#118</w:t>
                  </w:r>
                </w:p>
                <w:p w14:paraId="6732E5C7">
                  <w:pPr>
                    <w:numPr>
                      <w:ilvl w:val="0"/>
                      <w:numId w:val="19"/>
                    </w:numPr>
                    <w:jc w:val="both"/>
                    <w:rPr>
                      <w:rFonts w:eastAsia="宋体"/>
                      <w:lang w:eastAsia="zh-CN"/>
                    </w:rPr>
                  </w:pPr>
                  <w:r>
                    <w:rPr>
                      <w:rFonts w:eastAsia="宋体"/>
                      <w:lang w:eastAsia="zh-CN"/>
                    </w:rPr>
                    <w:t xml:space="preserve">Evaluations and discussions are encouraged to be performed for a small value of </w:t>
                  </w:r>
                  <w:r>
                    <w:rPr>
                      <w:rFonts w:eastAsia="宋体"/>
                      <w:i/>
                      <w:iCs/>
                      <w:lang w:eastAsia="zh-CN"/>
                    </w:rPr>
                    <w:t>M</w:t>
                  </w:r>
                  <w:r>
                    <w:rPr>
                      <w:rFonts w:eastAsia="宋体"/>
                      <w:lang w:eastAsia="zh-CN"/>
                    </w:rPr>
                    <w:t xml:space="preserve">, e.g. </w:t>
                  </w:r>
                  <w:r>
                    <w:rPr>
                      <w:rFonts w:eastAsia="宋体"/>
                      <w:i/>
                      <w:iCs/>
                      <w:lang w:eastAsia="zh-CN"/>
                    </w:rPr>
                    <w:t>M</w:t>
                  </w:r>
                  <w:r>
                    <w:rPr>
                      <w:rFonts w:eastAsia="宋体"/>
                      <w:lang w:eastAsia="zh-CN"/>
                    </w:rPr>
                    <w:t xml:space="preserve"> = 4 and a large value of </w:t>
                  </w:r>
                  <w:r>
                    <w:rPr>
                      <w:rFonts w:eastAsia="宋体"/>
                      <w:i/>
                      <w:iCs/>
                      <w:lang w:eastAsia="zh-CN"/>
                    </w:rPr>
                    <w:t>M</w:t>
                  </w:r>
                  <w:r>
                    <w:rPr>
                      <w:rFonts w:eastAsia="宋体"/>
                      <w:lang w:eastAsia="zh-CN"/>
                    </w:rPr>
                    <w:t xml:space="preserve">, e.g. </w:t>
                  </w:r>
                  <w:r>
                    <w:rPr>
                      <w:rFonts w:eastAsia="宋体"/>
                      <w:i/>
                      <w:iCs/>
                      <w:lang w:eastAsia="zh-CN"/>
                    </w:rPr>
                    <w:t>M</w:t>
                  </w:r>
                  <w:r>
                    <w:rPr>
                      <w:rFonts w:eastAsia="宋体"/>
                      <w:lang w:eastAsia="zh-CN"/>
                    </w:rPr>
                    <w:t xml:space="preserve"> = 24.</w:t>
                  </w:r>
                </w:p>
                <w:p w14:paraId="26A5F51C">
                  <w:pPr>
                    <w:numPr>
                      <w:ilvl w:val="0"/>
                      <w:numId w:val="19"/>
                    </w:numPr>
                    <w:jc w:val="both"/>
                    <w:rPr>
                      <w:rFonts w:eastAsia="宋体"/>
                      <w:lang w:eastAsia="zh-CN"/>
                    </w:rPr>
                  </w:pPr>
                  <w:r>
                    <w:rPr>
                      <w:rFonts w:eastAsia="宋体"/>
                      <w:lang w:eastAsia="zh-CN"/>
                    </w:rPr>
                    <w:t>Companies should report the values of SFO, and SFO detection methods used in evaluations</w:t>
                  </w:r>
                </w:p>
                <w:p w14:paraId="47B909A4">
                  <w:pPr>
                    <w:rPr>
                      <w:rFonts w:ascii="Times New Roman" w:hAnsi="Times New Roman"/>
                      <w:iCs/>
                      <w:szCs w:val="20"/>
                      <w:lang w:eastAsia="zh-CN"/>
                    </w:rPr>
                  </w:pPr>
                </w:p>
                <w:p w14:paraId="20B3A395">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26975E27">
                  <w:pPr>
                    <w:rPr>
                      <w:rFonts w:ascii="Times New Roman" w:hAnsi="Times New Roman" w:eastAsia="DengXian"/>
                      <w:bCs/>
                      <w:szCs w:val="20"/>
                      <w:lang w:eastAsia="zh-CN"/>
                    </w:rPr>
                  </w:pPr>
                  <w:r>
                    <w:rPr>
                      <w:rFonts w:ascii="Times New Roman" w:hAnsi="Times New Roman" w:eastAsia="DengXian"/>
                      <w:bCs/>
                      <w:szCs w:val="20"/>
                      <w:lang w:eastAsia="zh-CN"/>
                    </w:rPr>
                    <w:t>For R2D evaluation purposes, the R2D waveform for DFT-s-OFDM is generated as follows:</w:t>
                  </w:r>
                </w:p>
                <w:p w14:paraId="1803BB89">
                  <w:pPr>
                    <w:numPr>
                      <w:ilvl w:val="0"/>
                      <w:numId w:val="21"/>
                    </w:numPr>
                    <w:jc w:val="both"/>
                    <w:rPr>
                      <w:rFonts w:ascii="Times New Roman" w:hAnsi="Times New Roman"/>
                      <w:bCs/>
                      <w:szCs w:val="20"/>
                    </w:rPr>
                  </w:pPr>
                  <w:r>
                    <w:rPr>
                      <w:rFonts w:ascii="Times New Roman" w:hAnsi="Times New Roman"/>
                      <w:bCs/>
                      <w:szCs w:val="20"/>
                    </w:rPr>
                    <w:t>The time domain OOK signal is the M chips of one OFDM symbol.</w:t>
                  </w:r>
                </w:p>
                <w:p w14:paraId="623E478A">
                  <w:pPr>
                    <w:numPr>
                      <w:ilvl w:val="0"/>
                      <w:numId w:val="21"/>
                    </w:numPr>
                    <w:jc w:val="both"/>
                    <w:rPr>
                      <w:rFonts w:ascii="Times New Roman" w:hAnsi="Times New Roman"/>
                      <w:bCs/>
                      <w:szCs w:val="20"/>
                    </w:rPr>
                  </w:pPr>
                  <w:r>
                    <w:rPr>
                      <w:rFonts w:ascii="Times New Roman" w:hAnsi="Times New Roman"/>
                      <w:bCs/>
                      <w:szCs w:val="20"/>
                    </w:rPr>
                    <w:t>A chip is represented (e.g. upsampled) by L samples</w:t>
                  </w:r>
                </w:p>
                <w:p w14:paraId="0A4B71FF">
                  <w:pPr>
                    <w:numPr>
                      <w:ilvl w:val="1"/>
                      <w:numId w:val="21"/>
                    </w:numPr>
                    <w:jc w:val="both"/>
                    <w:rPr>
                      <w:rFonts w:ascii="Times New Roman" w:hAnsi="Times New Roman"/>
                      <w:bCs/>
                      <w:szCs w:val="20"/>
                    </w:rPr>
                  </w:pPr>
                  <w:r>
                    <w:rPr>
                      <w:rFonts w:ascii="Times New Roman" w:hAnsi="Times New Roman"/>
                      <w:bCs/>
                      <w:szCs w:val="20"/>
                    </w:rPr>
                    <w:t>Companies to report L</w:t>
                  </w:r>
                </w:p>
                <w:p w14:paraId="0B60F697">
                  <w:pPr>
                    <w:numPr>
                      <w:ilvl w:val="0"/>
                      <w:numId w:val="21"/>
                    </w:numPr>
                    <w:jc w:val="both"/>
                    <w:rPr>
                      <w:rFonts w:ascii="Times New Roman" w:hAnsi="Times New Roman"/>
                      <w:bCs/>
                      <w:szCs w:val="20"/>
                    </w:rPr>
                  </w:pPr>
                  <w:r>
                    <w:rPr>
                      <w:rFonts w:ascii="Times New Roman" w:hAnsi="Times New Roman"/>
                      <w:bCs/>
                      <w:szCs w:val="20"/>
                    </w:rPr>
                    <w:t xml:space="preserve">An N’-points DFT is performed on </w:t>
                  </w:r>
                  <w:r>
                    <w:rPr>
                      <w:rFonts w:ascii="Times New Roman" w:hAnsi="Times New Roman" w:eastAsia="Yu Mincho"/>
                      <w:bCs/>
                      <w:szCs w:val="20"/>
                      <w:lang w:eastAsia="ja-JP"/>
                    </w:rPr>
                    <w:t xml:space="preserve">the samples of one OFDM symbol to </w:t>
                  </w:r>
                  <w:r>
                    <w:rPr>
                      <w:rFonts w:ascii="Times New Roman" w:hAnsi="Times New Roman"/>
                      <w:bCs/>
                      <w:szCs w:val="20"/>
                    </w:rPr>
                    <w:t>obtain the frequency domain signal.</w:t>
                  </w:r>
                </w:p>
                <w:p w14:paraId="21E0C61D">
                  <w:pPr>
                    <w:numPr>
                      <w:ilvl w:val="1"/>
                      <w:numId w:val="21"/>
                    </w:numPr>
                    <w:jc w:val="both"/>
                    <w:rPr>
                      <w:rFonts w:ascii="Times New Roman" w:hAnsi="Times New Roman"/>
                      <w:bCs/>
                      <w:szCs w:val="20"/>
                    </w:rPr>
                  </w:pPr>
                  <w:r>
                    <w:rPr>
                      <w:rFonts w:ascii="Times New Roman" w:hAnsi="Times New Roman"/>
                      <w:bCs/>
                      <w:szCs w:val="20"/>
                    </w:rPr>
                    <w:t>Companies to report N’, e.g. N’=128 or equal to X</w:t>
                  </w:r>
                </w:p>
                <w:p w14:paraId="471D1669">
                  <w:pPr>
                    <w:numPr>
                      <w:ilvl w:val="0"/>
                      <w:numId w:val="21"/>
                    </w:numPr>
                    <w:jc w:val="both"/>
                    <w:rPr>
                      <w:rFonts w:ascii="Times New Roman" w:hAnsi="Times New Roman"/>
                      <w:bCs/>
                      <w:szCs w:val="20"/>
                    </w:rPr>
                  </w:pPr>
                  <w:r>
                    <w:rPr>
                      <w:rFonts w:ascii="Times New Roman" w:hAnsi="Times New Roman" w:eastAsia="Yu Mincho"/>
                      <w:bCs/>
                      <w:szCs w:val="20"/>
                      <w:lang w:eastAsia="ja-JP"/>
                    </w:rPr>
                    <w:t xml:space="preserve">Map the frequency domain signal obtained by N’-points DFT </w:t>
                  </w:r>
                  <w:r>
                    <w:rPr>
                      <w:rFonts w:ascii="Times New Roman" w:hAnsi="Times New Roman"/>
                      <w:bCs/>
                      <w:szCs w:val="20"/>
                    </w:rPr>
                    <w:t>to the X subcarriers of B</w:t>
                  </w:r>
                  <w:r>
                    <w:rPr>
                      <w:rFonts w:ascii="Times New Roman" w:hAnsi="Times New Roman"/>
                      <w:bCs/>
                      <w:szCs w:val="20"/>
                      <w:vertAlign w:val="subscript"/>
                    </w:rPr>
                    <w:t>tx,R2D</w:t>
                  </w:r>
                  <w:r>
                    <w:rPr>
                      <w:rFonts w:ascii="Times New Roman" w:hAnsi="Times New Roman"/>
                      <w:bCs/>
                      <w:szCs w:val="20"/>
                    </w:rPr>
                    <w:t xml:space="preserve">. </w:t>
                  </w:r>
                </w:p>
                <w:p w14:paraId="41F185BF">
                  <w:pPr>
                    <w:numPr>
                      <w:ilvl w:val="1"/>
                      <w:numId w:val="21"/>
                    </w:numPr>
                    <w:jc w:val="both"/>
                    <w:rPr>
                      <w:rFonts w:ascii="Times New Roman" w:hAnsi="Times New Roman"/>
                      <w:bCs/>
                      <w:szCs w:val="20"/>
                    </w:rPr>
                  </w:pPr>
                  <w:r>
                    <w:rPr>
                      <w:rFonts w:ascii="Times New Roman" w:hAnsi="Times New Roman" w:eastAsia="Yu Mincho"/>
                      <w:bCs/>
                      <w:szCs w:val="20"/>
                      <w:lang w:eastAsia="ja-JP"/>
                    </w:rPr>
                    <w:t>Companies report how to map and report X</w:t>
                  </w:r>
                </w:p>
                <w:p w14:paraId="69A4D4CA">
                  <w:pPr>
                    <w:numPr>
                      <w:ilvl w:val="0"/>
                      <w:numId w:val="21"/>
                    </w:numPr>
                    <w:jc w:val="both"/>
                    <w:rPr>
                      <w:rFonts w:ascii="Times New Roman" w:hAnsi="Times New Roman"/>
                      <w:bCs/>
                      <w:szCs w:val="20"/>
                    </w:rPr>
                  </w:pPr>
                  <w:r>
                    <w:rPr>
                      <w:rFonts w:ascii="Times New Roman" w:hAnsi="Times New Roman"/>
                      <w:bCs/>
                      <w:szCs w:val="20"/>
                    </w:rPr>
                    <w:t>An N-points IDFT is performed to obtain the time domain signal.</w:t>
                  </w:r>
                </w:p>
                <w:p w14:paraId="73843281">
                  <w:pPr>
                    <w:numPr>
                      <w:ilvl w:val="1"/>
                      <w:numId w:val="21"/>
                    </w:numPr>
                    <w:jc w:val="both"/>
                    <w:rPr>
                      <w:rFonts w:ascii="Times New Roman" w:hAnsi="Times New Roman"/>
                      <w:bCs/>
                      <w:szCs w:val="20"/>
                    </w:rPr>
                  </w:pPr>
                  <w:r>
                    <w:rPr>
                      <w:rFonts w:ascii="Times New Roman" w:hAnsi="Times New Roman"/>
                      <w:bCs/>
                      <w:szCs w:val="20"/>
                    </w:rPr>
                    <w:t>Companies to report N, and how value was selected</w:t>
                  </w:r>
                </w:p>
                <w:p w14:paraId="319278FF">
                  <w:pPr>
                    <w:ind w:firstLine="300" w:firstLineChars="150"/>
                    <w:jc w:val="both"/>
                    <w:rPr>
                      <w:rFonts w:ascii="Times New Roman" w:hAnsi="Times New Roman"/>
                      <w:bCs/>
                      <w:szCs w:val="20"/>
                    </w:rPr>
                  </w:pPr>
                  <w:r>
                    <w:rPr>
                      <w:rFonts w:ascii="Times New Roman" w:hAnsi="Times New Roman" w:eastAsia="Yu Mincho"/>
                      <w:bCs/>
                      <w:szCs w:val="20"/>
                      <w:lang w:eastAsia="ja-JP"/>
                    </w:rPr>
                    <w:t xml:space="preserve">Note: companies report whether/how </w:t>
                  </w:r>
                  <w:r>
                    <w:rPr>
                      <w:rFonts w:ascii="Times New Roman" w:hAnsi="Times New Roman"/>
                      <w:bCs/>
                      <w:szCs w:val="20"/>
                    </w:rPr>
                    <w:t>CP samples are added.</w:t>
                  </w:r>
                </w:p>
                <w:p w14:paraId="5B38AB79">
                  <w:pPr>
                    <w:jc w:val="both"/>
                    <w:rPr>
                      <w:rFonts w:eastAsia="宋体"/>
                      <w:lang w:eastAsia="zh-CN"/>
                    </w:rPr>
                  </w:pPr>
                </w:p>
              </w:tc>
            </w:tr>
          </w:tbl>
          <w:p w14:paraId="355E9890">
            <w:pPr>
              <w:jc w:val="both"/>
              <w:rPr>
                <w:bCs/>
                <w:highlight w:val="green"/>
                <w:lang w:eastAsia="zh-CN"/>
              </w:rPr>
            </w:pPr>
          </w:p>
          <w:p w14:paraId="28C717F5">
            <w:r>
              <w:t>RAN1#11</w:t>
            </w:r>
            <w:r>
              <w:rPr>
                <w:rFonts w:hint="eastAsia" w:eastAsia="宋体"/>
                <w:lang w:val="en-US" w:eastAsia="zh-CN"/>
              </w:rPr>
              <w:t>8</w:t>
            </w:r>
            <w:r>
              <w:t>:</w:t>
            </w:r>
          </w:p>
          <w:p w14:paraId="199BA415">
            <w:pPr>
              <w:jc w:val="both"/>
              <w:rPr>
                <w:bCs/>
                <w:highlight w:val="green"/>
                <w:lang w:eastAsia="zh-CN"/>
              </w:rPr>
            </w:pPr>
          </w:p>
          <w:p w14:paraId="07DA33FC">
            <w:pPr>
              <w:jc w:val="both"/>
              <w:rPr>
                <w:bCs/>
                <w:lang w:eastAsia="zh-CN"/>
              </w:rPr>
            </w:pPr>
            <w:r>
              <w:rPr>
                <w:bCs/>
                <w:highlight w:val="green"/>
                <w:lang w:eastAsia="zh-CN"/>
              </w:rPr>
              <w:t>Agreement</w:t>
            </w:r>
          </w:p>
          <w:p w14:paraId="59090B22">
            <w:pPr>
              <w:jc w:val="both"/>
              <w:rPr>
                <w:bCs/>
                <w:szCs w:val="20"/>
              </w:rPr>
            </w:pPr>
            <w:r>
              <w:rPr>
                <w:rFonts w:hint="eastAsia" w:eastAsia="DengXian"/>
                <w:bCs/>
                <w:szCs w:val="20"/>
              </w:rPr>
              <w:t>The following table is a starting point for</w:t>
            </w:r>
            <w:r>
              <w:rPr>
                <w:rFonts w:eastAsia="DengXian"/>
                <w:bCs/>
                <w:szCs w:val="20"/>
              </w:rPr>
              <w:t xml:space="preserve"> the study of</w:t>
            </w:r>
            <w:r>
              <w:rPr>
                <w:rFonts w:hint="eastAsia" w:eastAsia="DengXian"/>
                <w:bCs/>
                <w:szCs w:val="20"/>
              </w:rPr>
              <w:t xml:space="preserve"> </w:t>
            </w:r>
            <w:r>
              <w:rPr>
                <w:rFonts w:hint="eastAsia" w:eastAsia="DengXian"/>
                <w:bCs/>
                <w:i/>
                <w:iCs/>
                <w:szCs w:val="20"/>
              </w:rPr>
              <w:t>M</w:t>
            </w:r>
            <w:r>
              <w:rPr>
                <w:rFonts w:hint="eastAsia" w:eastAsia="DengXian"/>
                <w:bCs/>
                <w:szCs w:val="20"/>
              </w:rPr>
              <w:t xml:space="preserve"> values and the </w:t>
            </w:r>
            <w:r>
              <w:rPr>
                <w:rFonts w:eastAsia="DengXian"/>
                <w:bCs/>
                <w:szCs w:val="20"/>
              </w:rPr>
              <w:t>associated</w:t>
            </w:r>
            <w:r>
              <w:rPr>
                <w:rFonts w:hint="eastAsia" w:eastAsia="DengXian"/>
                <w:bCs/>
                <w:szCs w:val="20"/>
              </w:rPr>
              <w:t xml:space="preserve"> minimum </w:t>
            </w:r>
            <w:r>
              <w:rPr>
                <w:rFonts w:eastAsia="DengXian"/>
                <w:bCs/>
                <w:i/>
                <w:iCs/>
                <w:szCs w:val="20"/>
              </w:rPr>
              <w:t>B</w:t>
            </w:r>
            <w:r>
              <w:rPr>
                <w:rFonts w:eastAsia="DengXian"/>
                <w:bCs/>
                <w:szCs w:val="20"/>
                <w:vertAlign w:val="subscript"/>
              </w:rPr>
              <w:t>tx,R2D</w:t>
            </w:r>
            <w:r>
              <w:rPr>
                <w:rFonts w:hint="eastAsia" w:eastAsia="DengXian"/>
                <w:bCs/>
                <w:szCs w:val="20"/>
              </w:rPr>
              <w:t xml:space="preserve"> value</w:t>
            </w:r>
          </w:p>
          <w:p w14:paraId="4AFD0738">
            <w:pPr>
              <w:pStyle w:val="126"/>
              <w:widowControl w:val="0"/>
              <w:numPr>
                <w:ilvl w:val="0"/>
                <w:numId w:val="22"/>
              </w:numPr>
              <w:ind w:leftChars="0"/>
              <w:jc w:val="both"/>
              <w:rPr>
                <w:rFonts w:ascii="Times New Roman" w:hAnsi="Times New Roman"/>
                <w:bCs/>
                <w:szCs w:val="20"/>
              </w:rPr>
            </w:pPr>
            <w:r>
              <w:rPr>
                <w:rFonts w:ascii="Times New Roman" w:hAnsi="Times New Roman"/>
                <w:bCs/>
                <w:szCs w:val="20"/>
              </w:rPr>
              <w:t>Reader can use any R2D transmission bandwidth &gt;=</w:t>
            </w:r>
            <w:r>
              <w:rPr>
                <w:rFonts w:hint="eastAsia" w:ascii="Times New Roman" w:hAnsi="Times New Roman" w:eastAsia="DengXian"/>
                <w:bCs/>
                <w:szCs w:val="20"/>
              </w:rPr>
              <w:t xml:space="preserve"> minimum</w:t>
            </w:r>
            <w:r>
              <w:rPr>
                <w:rFonts w:ascii="Times New Roman" w:hAnsi="Times New Roman"/>
                <w:bCs/>
                <w:i/>
                <w:iCs/>
                <w:szCs w:val="20"/>
              </w:rPr>
              <w:t xml:space="preserve"> B</w:t>
            </w:r>
            <w:r>
              <w:rPr>
                <w:rFonts w:ascii="Times New Roman" w:hAnsi="Times New Roman"/>
                <w:bCs/>
                <w:szCs w:val="20"/>
                <w:vertAlign w:val="subscript"/>
              </w:rPr>
              <w:t>tx,R2D</w:t>
            </w:r>
          </w:p>
          <w:p w14:paraId="680AD073">
            <w:pPr>
              <w:pStyle w:val="126"/>
              <w:widowControl w:val="0"/>
              <w:numPr>
                <w:ilvl w:val="0"/>
                <w:numId w:val="22"/>
              </w:numPr>
              <w:ind w:leftChars="0"/>
              <w:jc w:val="both"/>
              <w:rPr>
                <w:rFonts w:ascii="Times New Roman" w:hAnsi="Times New Roman"/>
                <w:bCs/>
                <w:szCs w:val="20"/>
              </w:rPr>
            </w:pPr>
            <w:r>
              <w:rPr>
                <w:rFonts w:ascii="Times New Roman" w:hAnsi="Times New Roman"/>
                <w:bCs/>
                <w:szCs w:val="20"/>
              </w:rPr>
              <w:t xml:space="preserve">FFS: </w:t>
            </w:r>
            <w:r>
              <w:rPr>
                <w:rFonts w:hint="eastAsia" w:ascii="Times New Roman" w:hAnsi="Times New Roman" w:eastAsia="DengXian"/>
                <w:bCs/>
                <w:szCs w:val="20"/>
              </w:rPr>
              <w:t>Impacts, if any, of CP handling solutions</w:t>
            </w:r>
            <w:r>
              <w:rPr>
                <w:rFonts w:ascii="Times New Roman" w:hAnsi="Times New Roman" w:eastAsia="DengXian"/>
                <w:bCs/>
                <w:szCs w:val="20"/>
              </w:rPr>
              <w:t>, and other impacts</w:t>
            </w:r>
          </w:p>
          <w:p w14:paraId="01EBB535">
            <w:pPr>
              <w:pStyle w:val="126"/>
              <w:widowControl w:val="0"/>
              <w:numPr>
                <w:ilvl w:val="0"/>
                <w:numId w:val="22"/>
              </w:numPr>
              <w:ind w:leftChars="0"/>
              <w:jc w:val="both"/>
              <w:rPr>
                <w:rFonts w:ascii="Times New Roman" w:hAnsi="Times New Roman"/>
                <w:bCs/>
                <w:szCs w:val="20"/>
              </w:rPr>
            </w:pPr>
            <w:r>
              <w:rPr>
                <w:rFonts w:ascii="Times New Roman" w:hAnsi="Times New Roman"/>
                <w:bCs/>
                <w:szCs w:val="20"/>
              </w:rPr>
              <w:t>Note: depending on further study, the maximum value of M may be less than 32</w:t>
            </w:r>
          </w:p>
          <w:p w14:paraId="4A93552C">
            <w:pPr>
              <w:rPr>
                <w:rFonts w:eastAsia="宋体"/>
                <w:bCs/>
                <w:highlight w:val="yellow"/>
                <w:lang w:eastAsia="zh-CN"/>
              </w:rPr>
            </w:pPr>
          </w:p>
          <w:tbl>
            <w:tblPr>
              <w:tblStyle w:val="87"/>
              <w:tblW w:w="580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71"/>
              <w:gridCol w:w="4536"/>
            </w:tblGrid>
            <w:tr w14:paraId="3A3A8BBD">
              <w:trPr>
                <w:jc w:val="center"/>
              </w:trPr>
              <w:tc>
                <w:tcPr>
                  <w:tcW w:w="1271" w:type="dxa"/>
                  <w:shd w:val="clear" w:color="auto" w:fill="auto"/>
                  <w:vAlign w:val="center"/>
                </w:tcPr>
                <w:p w14:paraId="11374531">
                  <w:pPr>
                    <w:jc w:val="center"/>
                    <w:rPr>
                      <w:b/>
                      <w:bCs/>
                      <w:i/>
                      <w:iCs/>
                      <w:lang w:eastAsia="zh-CN"/>
                    </w:rPr>
                  </w:pPr>
                  <w:r>
                    <w:rPr>
                      <w:b/>
                      <w:bCs/>
                      <w:i/>
                      <w:iCs/>
                      <w:lang w:eastAsia="zh-CN"/>
                    </w:rPr>
                    <w:t>M</w:t>
                  </w:r>
                </w:p>
              </w:tc>
              <w:tc>
                <w:tcPr>
                  <w:tcW w:w="4536" w:type="dxa"/>
                  <w:shd w:val="clear" w:color="auto" w:fill="auto"/>
                </w:tcPr>
                <w:p w14:paraId="106628DE">
                  <w:pPr>
                    <w:jc w:val="center"/>
                    <w:rPr>
                      <w:rFonts w:eastAsia="DengXian"/>
                      <w:lang w:eastAsia="zh-CN"/>
                    </w:rPr>
                  </w:pPr>
                  <w:r>
                    <w:rPr>
                      <w:rFonts w:eastAsia="DengXian"/>
                      <w:lang w:eastAsia="zh-CN"/>
                    </w:rPr>
                    <w:t xml:space="preserve">Minimum </w:t>
                  </w:r>
                  <w:r>
                    <w:rPr>
                      <w:b/>
                      <w:bCs/>
                      <w:i/>
                      <w:iCs/>
                      <w:lang w:eastAsia="zh-CN"/>
                    </w:rPr>
                    <w:t>B</w:t>
                  </w:r>
                  <w:r>
                    <w:rPr>
                      <w:b/>
                      <w:bCs/>
                      <w:vertAlign w:val="subscript"/>
                      <w:lang w:eastAsia="zh-CN"/>
                    </w:rPr>
                    <w:t>tx,R2D</w:t>
                  </w:r>
                  <w:r>
                    <w:rPr>
                      <w:b/>
                      <w:bCs/>
                      <w:lang w:eastAsia="zh-CN"/>
                    </w:rPr>
                    <w:t xml:space="preserve"> # of PRBs</w:t>
                  </w:r>
                </w:p>
              </w:tc>
            </w:tr>
            <w:tr w14:paraId="46FF4BA7">
              <w:trPr>
                <w:jc w:val="center"/>
              </w:trPr>
              <w:tc>
                <w:tcPr>
                  <w:tcW w:w="1271" w:type="dxa"/>
                  <w:shd w:val="clear" w:color="auto" w:fill="auto"/>
                  <w:vAlign w:val="center"/>
                </w:tcPr>
                <w:p w14:paraId="730FA940">
                  <w:pPr>
                    <w:jc w:val="center"/>
                    <w:rPr>
                      <w:lang w:eastAsia="zh-CN"/>
                    </w:rPr>
                  </w:pPr>
                  <w:r>
                    <w:rPr>
                      <w:b/>
                      <w:bCs/>
                      <w:lang w:eastAsia="zh-CN"/>
                    </w:rPr>
                    <w:t>1</w:t>
                  </w:r>
                </w:p>
              </w:tc>
              <w:tc>
                <w:tcPr>
                  <w:tcW w:w="4536" w:type="dxa"/>
                  <w:shd w:val="clear" w:color="auto" w:fill="auto"/>
                </w:tcPr>
                <w:p w14:paraId="3ADCE30D">
                  <w:pPr>
                    <w:jc w:val="center"/>
                    <w:rPr>
                      <w:rFonts w:eastAsia="DengXian"/>
                      <w:lang w:eastAsia="zh-CN"/>
                    </w:rPr>
                  </w:pPr>
                  <w:r>
                    <w:rPr>
                      <w:rFonts w:eastAsia="DengXian"/>
                      <w:lang w:eastAsia="zh-CN"/>
                    </w:rPr>
                    <w:t>1</w:t>
                  </w:r>
                </w:p>
              </w:tc>
            </w:tr>
            <w:tr w14:paraId="79D3E34F">
              <w:trPr>
                <w:jc w:val="center"/>
              </w:trPr>
              <w:tc>
                <w:tcPr>
                  <w:tcW w:w="1271" w:type="dxa"/>
                  <w:shd w:val="clear" w:color="auto" w:fill="auto"/>
                  <w:vAlign w:val="center"/>
                </w:tcPr>
                <w:p w14:paraId="4B062F04">
                  <w:pPr>
                    <w:jc w:val="center"/>
                    <w:rPr>
                      <w:lang w:eastAsia="zh-CN"/>
                    </w:rPr>
                  </w:pPr>
                  <w:r>
                    <w:rPr>
                      <w:b/>
                      <w:bCs/>
                      <w:lang w:eastAsia="zh-CN"/>
                    </w:rPr>
                    <w:t>2</w:t>
                  </w:r>
                </w:p>
              </w:tc>
              <w:tc>
                <w:tcPr>
                  <w:tcW w:w="4536" w:type="dxa"/>
                  <w:shd w:val="clear" w:color="auto" w:fill="auto"/>
                </w:tcPr>
                <w:p w14:paraId="47469521">
                  <w:pPr>
                    <w:jc w:val="center"/>
                    <w:rPr>
                      <w:rFonts w:eastAsia="DengXian"/>
                      <w:lang w:eastAsia="zh-CN"/>
                    </w:rPr>
                  </w:pPr>
                  <w:r>
                    <w:rPr>
                      <w:rFonts w:eastAsia="DengXian"/>
                      <w:lang w:eastAsia="zh-CN"/>
                    </w:rPr>
                    <w:t>1</w:t>
                  </w:r>
                </w:p>
              </w:tc>
            </w:tr>
            <w:tr w14:paraId="483991DC">
              <w:trPr>
                <w:jc w:val="center"/>
              </w:trPr>
              <w:tc>
                <w:tcPr>
                  <w:tcW w:w="1271" w:type="dxa"/>
                  <w:shd w:val="clear" w:color="auto" w:fill="auto"/>
                  <w:vAlign w:val="center"/>
                </w:tcPr>
                <w:p w14:paraId="50C4431C">
                  <w:pPr>
                    <w:jc w:val="center"/>
                    <w:rPr>
                      <w:lang w:eastAsia="zh-CN"/>
                    </w:rPr>
                  </w:pPr>
                  <w:r>
                    <w:rPr>
                      <w:b/>
                      <w:bCs/>
                      <w:lang w:eastAsia="zh-CN"/>
                    </w:rPr>
                    <w:t>4</w:t>
                  </w:r>
                </w:p>
              </w:tc>
              <w:tc>
                <w:tcPr>
                  <w:tcW w:w="4536" w:type="dxa"/>
                  <w:shd w:val="clear" w:color="auto" w:fill="auto"/>
                </w:tcPr>
                <w:p w14:paraId="144F7B4A">
                  <w:pPr>
                    <w:jc w:val="center"/>
                    <w:rPr>
                      <w:rFonts w:eastAsia="DengXian"/>
                      <w:lang w:eastAsia="zh-CN"/>
                    </w:rPr>
                  </w:pPr>
                  <w:r>
                    <w:rPr>
                      <w:rFonts w:eastAsia="DengXian"/>
                      <w:lang w:eastAsia="zh-CN"/>
                    </w:rPr>
                    <w:t>1</w:t>
                  </w:r>
                </w:p>
              </w:tc>
            </w:tr>
            <w:tr w14:paraId="336AECB4">
              <w:trPr>
                <w:jc w:val="center"/>
              </w:trPr>
              <w:tc>
                <w:tcPr>
                  <w:tcW w:w="1271" w:type="dxa"/>
                  <w:shd w:val="clear" w:color="auto" w:fill="auto"/>
                  <w:vAlign w:val="center"/>
                </w:tcPr>
                <w:p w14:paraId="639D85CD">
                  <w:pPr>
                    <w:jc w:val="center"/>
                    <w:rPr>
                      <w:lang w:eastAsia="zh-CN"/>
                    </w:rPr>
                  </w:pPr>
                  <w:r>
                    <w:rPr>
                      <w:b/>
                      <w:bCs/>
                      <w:lang w:eastAsia="zh-CN"/>
                    </w:rPr>
                    <w:t>6</w:t>
                  </w:r>
                </w:p>
              </w:tc>
              <w:tc>
                <w:tcPr>
                  <w:tcW w:w="4536" w:type="dxa"/>
                  <w:shd w:val="clear" w:color="auto" w:fill="auto"/>
                </w:tcPr>
                <w:p w14:paraId="2D23045B">
                  <w:pPr>
                    <w:jc w:val="center"/>
                    <w:rPr>
                      <w:rFonts w:eastAsia="DengXian"/>
                      <w:lang w:eastAsia="zh-CN"/>
                    </w:rPr>
                  </w:pPr>
                  <w:r>
                    <w:rPr>
                      <w:rFonts w:eastAsia="DengXian"/>
                      <w:lang w:eastAsia="zh-CN"/>
                    </w:rPr>
                    <w:t>1</w:t>
                  </w:r>
                </w:p>
              </w:tc>
            </w:tr>
            <w:tr w14:paraId="005814BE">
              <w:trPr>
                <w:jc w:val="center"/>
              </w:trPr>
              <w:tc>
                <w:tcPr>
                  <w:tcW w:w="1271" w:type="dxa"/>
                  <w:shd w:val="clear" w:color="auto" w:fill="auto"/>
                  <w:vAlign w:val="center"/>
                </w:tcPr>
                <w:p w14:paraId="28078078">
                  <w:pPr>
                    <w:jc w:val="center"/>
                    <w:rPr>
                      <w:lang w:eastAsia="zh-CN"/>
                    </w:rPr>
                  </w:pPr>
                  <w:r>
                    <w:rPr>
                      <w:b/>
                      <w:bCs/>
                      <w:lang w:eastAsia="zh-CN"/>
                    </w:rPr>
                    <w:t>8</w:t>
                  </w:r>
                </w:p>
              </w:tc>
              <w:tc>
                <w:tcPr>
                  <w:tcW w:w="4536" w:type="dxa"/>
                  <w:shd w:val="clear" w:color="auto" w:fill="auto"/>
                </w:tcPr>
                <w:p w14:paraId="42D85595">
                  <w:pPr>
                    <w:jc w:val="center"/>
                    <w:rPr>
                      <w:rFonts w:eastAsia="DengXian"/>
                      <w:lang w:eastAsia="zh-CN"/>
                    </w:rPr>
                  </w:pPr>
                  <w:r>
                    <w:rPr>
                      <w:rFonts w:eastAsia="DengXian"/>
                      <w:lang w:eastAsia="zh-CN"/>
                    </w:rPr>
                    <w:t>2</w:t>
                  </w:r>
                </w:p>
              </w:tc>
            </w:tr>
            <w:tr w14:paraId="17F37472">
              <w:trPr>
                <w:jc w:val="center"/>
              </w:trPr>
              <w:tc>
                <w:tcPr>
                  <w:tcW w:w="1271" w:type="dxa"/>
                  <w:shd w:val="clear" w:color="auto" w:fill="auto"/>
                  <w:vAlign w:val="center"/>
                </w:tcPr>
                <w:p w14:paraId="4E2067CF">
                  <w:pPr>
                    <w:jc w:val="center"/>
                    <w:rPr>
                      <w:lang w:eastAsia="zh-CN"/>
                    </w:rPr>
                  </w:pPr>
                  <w:r>
                    <w:rPr>
                      <w:b/>
                      <w:bCs/>
                      <w:lang w:eastAsia="zh-CN"/>
                    </w:rPr>
                    <w:t>12</w:t>
                  </w:r>
                </w:p>
              </w:tc>
              <w:tc>
                <w:tcPr>
                  <w:tcW w:w="4536" w:type="dxa"/>
                  <w:shd w:val="clear" w:color="auto" w:fill="auto"/>
                </w:tcPr>
                <w:p w14:paraId="4C3B3F2D">
                  <w:pPr>
                    <w:jc w:val="center"/>
                    <w:rPr>
                      <w:rFonts w:eastAsia="DengXian"/>
                      <w:lang w:eastAsia="zh-CN"/>
                    </w:rPr>
                  </w:pPr>
                  <w:r>
                    <w:rPr>
                      <w:rFonts w:eastAsia="DengXian"/>
                      <w:lang w:eastAsia="zh-CN"/>
                    </w:rPr>
                    <w:t>2</w:t>
                  </w:r>
                </w:p>
              </w:tc>
            </w:tr>
            <w:tr w14:paraId="25E7F15E">
              <w:trPr>
                <w:jc w:val="center"/>
              </w:trPr>
              <w:tc>
                <w:tcPr>
                  <w:tcW w:w="1271" w:type="dxa"/>
                  <w:shd w:val="clear" w:color="auto" w:fill="auto"/>
                  <w:vAlign w:val="center"/>
                </w:tcPr>
                <w:p w14:paraId="71C6FDBF">
                  <w:pPr>
                    <w:jc w:val="center"/>
                    <w:rPr>
                      <w:lang w:eastAsia="zh-CN"/>
                    </w:rPr>
                  </w:pPr>
                  <w:r>
                    <w:rPr>
                      <w:b/>
                      <w:bCs/>
                      <w:lang w:eastAsia="zh-CN"/>
                    </w:rPr>
                    <w:t>16</w:t>
                  </w:r>
                </w:p>
              </w:tc>
              <w:tc>
                <w:tcPr>
                  <w:tcW w:w="4536" w:type="dxa"/>
                  <w:shd w:val="clear" w:color="auto" w:fill="auto"/>
                </w:tcPr>
                <w:p w14:paraId="7A017B66">
                  <w:pPr>
                    <w:jc w:val="center"/>
                    <w:rPr>
                      <w:rFonts w:eastAsia="DengXian"/>
                      <w:lang w:eastAsia="zh-CN"/>
                    </w:rPr>
                  </w:pPr>
                  <w:r>
                    <w:rPr>
                      <w:rFonts w:eastAsia="DengXian"/>
                      <w:lang w:eastAsia="zh-CN"/>
                    </w:rPr>
                    <w:t>2</w:t>
                  </w:r>
                </w:p>
              </w:tc>
            </w:tr>
            <w:tr w14:paraId="42E83C20">
              <w:trPr>
                <w:jc w:val="center"/>
              </w:trPr>
              <w:tc>
                <w:tcPr>
                  <w:tcW w:w="1271" w:type="dxa"/>
                  <w:shd w:val="clear" w:color="auto" w:fill="auto"/>
                  <w:vAlign w:val="center"/>
                </w:tcPr>
                <w:p w14:paraId="4E23599F">
                  <w:pPr>
                    <w:jc w:val="center"/>
                    <w:rPr>
                      <w:lang w:eastAsia="zh-CN"/>
                    </w:rPr>
                  </w:pPr>
                  <w:r>
                    <w:rPr>
                      <w:b/>
                      <w:bCs/>
                      <w:lang w:eastAsia="zh-CN"/>
                    </w:rPr>
                    <w:t>24</w:t>
                  </w:r>
                </w:p>
              </w:tc>
              <w:tc>
                <w:tcPr>
                  <w:tcW w:w="4536" w:type="dxa"/>
                  <w:shd w:val="clear" w:color="auto" w:fill="auto"/>
                </w:tcPr>
                <w:p w14:paraId="3D3204A0">
                  <w:pPr>
                    <w:jc w:val="center"/>
                    <w:rPr>
                      <w:rFonts w:eastAsia="DengXian"/>
                      <w:lang w:eastAsia="zh-CN"/>
                    </w:rPr>
                  </w:pPr>
                  <w:r>
                    <w:rPr>
                      <w:rFonts w:eastAsia="DengXian"/>
                      <w:lang w:eastAsia="zh-CN"/>
                    </w:rPr>
                    <w:t>2</w:t>
                  </w:r>
                </w:p>
              </w:tc>
            </w:tr>
            <w:tr w14:paraId="786B1B62">
              <w:trPr>
                <w:jc w:val="center"/>
              </w:trPr>
              <w:tc>
                <w:tcPr>
                  <w:tcW w:w="1271" w:type="dxa"/>
                  <w:shd w:val="clear" w:color="auto" w:fill="auto"/>
                  <w:vAlign w:val="center"/>
                </w:tcPr>
                <w:p w14:paraId="625774D6">
                  <w:pPr>
                    <w:jc w:val="center"/>
                    <w:rPr>
                      <w:lang w:eastAsia="zh-CN"/>
                    </w:rPr>
                  </w:pPr>
                  <w:r>
                    <w:rPr>
                      <w:b/>
                      <w:bCs/>
                      <w:lang w:eastAsia="zh-CN"/>
                    </w:rPr>
                    <w:t>32</w:t>
                  </w:r>
                </w:p>
              </w:tc>
              <w:tc>
                <w:tcPr>
                  <w:tcW w:w="4536" w:type="dxa"/>
                  <w:shd w:val="clear" w:color="auto" w:fill="auto"/>
                </w:tcPr>
                <w:p w14:paraId="502A0E15">
                  <w:pPr>
                    <w:jc w:val="center"/>
                    <w:rPr>
                      <w:rFonts w:eastAsia="DengXian"/>
                      <w:lang w:eastAsia="zh-CN"/>
                    </w:rPr>
                  </w:pPr>
                  <w:r>
                    <w:rPr>
                      <w:rFonts w:eastAsia="DengXian"/>
                      <w:lang w:eastAsia="zh-CN"/>
                    </w:rPr>
                    <w:t>3</w:t>
                  </w:r>
                </w:p>
              </w:tc>
            </w:tr>
          </w:tbl>
          <w:p w14:paraId="554A43D1">
            <w:pPr>
              <w:snapToGrid w:val="0"/>
              <w:rPr>
                <w:rFonts w:eastAsia="宋体"/>
                <w:lang w:eastAsia="zh-CN"/>
              </w:rPr>
            </w:pPr>
            <w:r>
              <w:rPr>
                <w:rFonts w:eastAsia="宋体"/>
                <w:lang w:eastAsia="zh-CN"/>
              </w:rPr>
              <w:t xml:space="preserve"> </w:t>
            </w:r>
          </w:p>
        </w:tc>
      </w:tr>
    </w:tbl>
    <w:p w14:paraId="15410125">
      <w:pPr>
        <w:jc w:val="both"/>
        <w:rPr>
          <w:rFonts w:hint="eastAsia" w:ascii="Times New Roman" w:hAnsi="Times New Roman" w:eastAsiaTheme="minorEastAsia"/>
          <w:lang w:eastAsia="zh-CN"/>
        </w:rPr>
      </w:pPr>
    </w:p>
    <w:p w14:paraId="764B0724">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Currently, M</w:t>
      </w:r>
      <w:r>
        <w:rPr>
          <w:rFonts w:hint="eastAsia" w:ascii="Times New Roman" w:hAnsi="Times New Roman" w:eastAsiaTheme="minorEastAsia"/>
          <w:lang w:val="en-US" w:eastAsia="zh-CN"/>
        </w:rPr>
        <w:t>ethod</w:t>
      </w:r>
      <w:r>
        <w:rPr>
          <w:rFonts w:hint="default" w:ascii="Times New Roman" w:hAnsi="Times New Roman" w:eastAsiaTheme="minorEastAsia"/>
          <w:lang w:val="en-US" w:eastAsia="zh-CN"/>
        </w:rPr>
        <w:t xml:space="preserve"> type 1 and type 2 for CP handling have been discussed in companies Tdocs. Here, we give our understanding.</w:t>
      </w:r>
    </w:p>
    <w:p w14:paraId="6080C804">
      <w:pPr>
        <w:jc w:val="both"/>
        <w:rPr>
          <w:rFonts w:hint="eastAsia" w:ascii="Times New Roman" w:hAnsi="Times New Roman" w:eastAsiaTheme="minorEastAsia"/>
          <w:lang w:eastAsia="zh-CN"/>
        </w:rPr>
      </w:pPr>
    </w:p>
    <w:p w14:paraId="78EB4E91">
      <w:pPr>
        <w:jc w:val="both"/>
        <w:rPr>
          <w:rFonts w:ascii="Times New Roman" w:hAnsi="Times New Roman" w:eastAsiaTheme="minorEastAsia"/>
          <w:lang w:eastAsia="zh-CN"/>
        </w:rPr>
      </w:pPr>
      <w:r>
        <w:rPr>
          <w:rFonts w:hint="eastAsia" w:ascii="Times New Roman" w:hAnsi="Times New Roman" w:eastAsiaTheme="minorEastAsia"/>
          <w:lang w:eastAsia="zh-CN"/>
        </w:rPr>
        <w:t>O</w:t>
      </w:r>
      <w:r>
        <w:rPr>
          <w:rFonts w:ascii="Times New Roman" w:hAnsi="Times New Roman" w:eastAsiaTheme="minorEastAsia"/>
          <w:lang w:eastAsia="zh-CN"/>
        </w:rPr>
        <w:t xml:space="preserve">FDM as a multi-carrier modulation mechanism has been adopted in LTE and NR system to enhance the overall spectrum efficiency. The FFT block is used at receiver to converted to time domain with IFFT, which becomes a set of complex time-domain samples representing the sum of modulated subcarriers. Assume there are 64 such samples from IFFT output, if replicating the last 1/4 of those samples and put that replicated part in the front, the replicated 16 samples are called as cyclic prefix (CP), which is used to address inter-symbol interference (ISI) and inter-carrier interference (ICI) incurred by hardware clock offset and multipath effect. </w:t>
      </w:r>
    </w:p>
    <w:p w14:paraId="7ACF2B45">
      <w:pPr>
        <w:jc w:val="both"/>
        <w:rPr>
          <w:rFonts w:ascii="Times New Roman" w:hAnsi="Times New Roman" w:eastAsiaTheme="minorEastAsia"/>
          <w:lang w:eastAsia="zh-CN"/>
        </w:rPr>
      </w:pPr>
    </w:p>
    <w:p w14:paraId="1AD64B02">
      <w:pPr>
        <w:jc w:val="both"/>
        <w:rPr>
          <w:bCs/>
          <w:lang w:eastAsia="zh-CN"/>
        </w:rPr>
      </w:pPr>
      <w:r>
        <w:rPr>
          <w:rFonts w:ascii="Times New Roman" w:hAnsi="Times New Roman" w:eastAsiaTheme="minorEastAsia"/>
          <w:lang w:eastAsia="zh-CN"/>
        </w:rPr>
        <w:t xml:space="preserve">Similar to the design of </w:t>
      </w:r>
      <w:r>
        <w:rPr>
          <w:rFonts w:hint="eastAsia" w:ascii="Times New Roman" w:hAnsi="Times New Roman" w:eastAsiaTheme="minorEastAsia"/>
          <w:lang w:eastAsia="zh-CN"/>
        </w:rPr>
        <w:t>low</w:t>
      </w:r>
      <w:r>
        <w:rPr>
          <w:rFonts w:ascii="Times New Roman" w:hAnsi="Times New Roman" w:eastAsiaTheme="minorEastAsia"/>
          <w:lang w:eastAsia="zh-CN"/>
        </w:rPr>
        <w:t xml:space="preserve">-power wake-up signal, OFDM-based </w:t>
      </w:r>
      <w:r>
        <w:rPr>
          <w:bCs/>
          <w:lang w:eastAsia="zh-CN"/>
        </w:rPr>
        <w:t xml:space="preserve">OOK-1 and OOK-4 can be assumed for future study, which has been agreed in RAN 1#116. How to handle CP based on OOK-1 and OOK-4 is a discussed issue. </w:t>
      </w:r>
      <w:r>
        <w:rPr>
          <w:rFonts w:ascii="Times New Roman" w:hAnsi="Times New Roman" w:eastAsiaTheme="minorEastAsia"/>
          <w:lang w:eastAsia="zh-CN"/>
        </w:rPr>
        <w:t xml:space="preserve">However, CP may be not identified by AIoT device (e.g., when SCS=15KHz). To tackle the ISI, other methods except for adding CP could to be further studied. </w:t>
      </w:r>
    </w:p>
    <w:p w14:paraId="2502D567">
      <w:pPr>
        <w:jc w:val="both"/>
        <w:rPr>
          <w:rFonts w:ascii="Times New Roman" w:hAnsi="Times New Roman" w:eastAsiaTheme="minorEastAsia"/>
          <w:lang w:eastAsia="zh-CN"/>
        </w:rPr>
      </w:pPr>
    </w:p>
    <w:p w14:paraId="4311E5B4">
      <w:pPr>
        <w:jc w:val="both"/>
        <w:rPr>
          <w:rFonts w:ascii="Times New Roman" w:hAnsi="Times New Roman" w:eastAsiaTheme="minorEastAsia"/>
          <w:lang w:eastAsia="zh-CN"/>
        </w:rPr>
      </w:pPr>
      <w:r>
        <w:rPr>
          <w:rFonts w:hint="default" w:ascii="Times New Roman Bold" w:hAnsi="Times New Roman Bold" w:cs="Times New Roman Bold" w:eastAsiaTheme="minorEastAsia"/>
          <w:b/>
          <w:bCs/>
          <w:u w:val="single"/>
          <w:lang w:val="en-US" w:eastAsia="zh-CN"/>
        </w:rPr>
        <w:t>M</w:t>
      </w:r>
      <w:r>
        <w:rPr>
          <w:rFonts w:hint="default" w:ascii="Times New Roman Bold" w:hAnsi="Times New Roman Bold" w:cs="Times New Roman Bold" w:eastAsiaTheme="minorEastAsia"/>
          <w:b/>
          <w:bCs/>
          <w:u w:val="single"/>
          <w:lang w:eastAsia="zh-CN"/>
        </w:rPr>
        <w:t>ethod type 1</w:t>
      </w:r>
      <w:r>
        <w:rPr>
          <w:rFonts w:ascii="Times New Roman" w:hAnsi="Times New Roman" w:eastAsiaTheme="minorEastAsia"/>
          <w:lang w:eastAsia="zh-CN"/>
        </w:rPr>
        <w:t xml:space="preserve"> </w:t>
      </w:r>
    </w:p>
    <w:p w14:paraId="4335B60F">
      <w:pPr>
        <w:pStyle w:val="126"/>
        <w:numPr>
          <w:ilvl w:val="0"/>
          <w:numId w:val="23"/>
        </w:numPr>
        <w:ind w:firstLineChars="0"/>
        <w:rPr>
          <w:rFonts w:ascii="Times New Roman" w:hAnsi="Times New Roman"/>
        </w:rPr>
      </w:pPr>
      <w:r>
        <w:rPr>
          <w:rFonts w:ascii="Times New Roman" w:hAnsi="Times New Roman"/>
        </w:rPr>
        <w:t xml:space="preserve">If SFO can be predicted and compensated within a fixed period, </w:t>
      </w:r>
      <w:r>
        <w:rPr>
          <w:rFonts w:hint="default" w:ascii="Times New Roman" w:hAnsi="Times New Roman"/>
          <w:lang w:val="en-US"/>
        </w:rPr>
        <w:t>CP position can be indicated by last R2D signal. However, this is based on the last R2D indicator, which is not convenient for inventory or command transmission.</w:t>
      </w:r>
    </w:p>
    <w:p w14:paraId="6413926A">
      <w:pPr>
        <w:pStyle w:val="126"/>
        <w:numPr>
          <w:ilvl w:val="0"/>
          <w:numId w:val="23"/>
        </w:numPr>
        <w:ind w:firstLineChars="0"/>
        <w:rPr>
          <w:rFonts w:ascii="Times New Roman" w:hAnsi="Times New Roman"/>
        </w:rPr>
      </w:pPr>
      <w:r>
        <w:rPr>
          <w:rFonts w:hint="default" w:ascii="Times New Roman" w:hAnsi="Times New Roman"/>
          <w:lang w:val="en-US"/>
        </w:rPr>
        <w:t xml:space="preserve">As we know, when CP length is smaller than one chip length, device may not correctly detect CP. For example, assuming that SCS is 15KHz, CP length is 5us, then NR symbol length is 66.7us-5us=61.7us. Device has sampling frequency offset of -10^5ppm, and the number of sampling point is 1200, then actual number of sampling point is 1080. If M=10, and 100 sampling points are needed for each chip, then at least 80 sampling points can decide CP. Thus, CP must be greater than 4.85us, which can further identify CP for device. In our understanding, considering gap which has no any level be transmitted may solve the CP false distinguish due to SFO. For example, the end of CP could add time domain gap to compensate the impact of SFO based on the evaluation of SFO at reader side. If the value of </w:t>
      </w:r>
      <w:r>
        <w:rPr>
          <w:rFonts w:hint="eastAsia" w:ascii="Times New Roman" w:hAnsi="Times New Roman"/>
          <w:lang w:val="en-US" w:eastAsia="zh-CN"/>
        </w:rPr>
        <w:t>SFO is</w:t>
      </w:r>
      <w:r>
        <w:rPr>
          <w:rFonts w:hint="default" w:ascii="Times New Roman" w:hAnsi="Times New Roman"/>
          <w:lang w:val="en-US" w:eastAsia="zh-CN"/>
        </w:rPr>
        <w:t xml:space="preserve"> positive ppm, the</w:t>
      </w:r>
      <w:r>
        <w:rPr>
          <w:rFonts w:hint="default" w:ascii="Times New Roman Bold" w:hAnsi="Times New Roman Bold" w:cs="Times New Roman Bold"/>
          <w:b/>
          <w:bCs/>
          <w:lang w:val="en-US" w:eastAsia="zh-CN"/>
        </w:rPr>
        <w:t xml:space="preserve"> actual CP length=configured CP length + gap length</w:t>
      </w:r>
      <w:r>
        <w:rPr>
          <w:rFonts w:hint="default" w:ascii="Times New Roman" w:hAnsi="Times New Roman"/>
          <w:lang w:val="en-US" w:eastAsia="zh-CN"/>
        </w:rPr>
        <w:t xml:space="preserve">, and if </w:t>
      </w:r>
      <w:r>
        <w:rPr>
          <w:rFonts w:hint="eastAsia" w:ascii="Times New Roman" w:hAnsi="Times New Roman"/>
          <w:lang w:val="en-US" w:eastAsia="zh-CN"/>
        </w:rPr>
        <w:t>value</w:t>
      </w:r>
      <w:r>
        <w:rPr>
          <w:rFonts w:hint="default" w:ascii="Times New Roman" w:hAnsi="Times New Roman"/>
          <w:lang w:val="en-US" w:eastAsia="zh-CN"/>
        </w:rPr>
        <w:t xml:space="preserve"> of SFO is negative ppm, the configured </w:t>
      </w:r>
      <w:r>
        <w:rPr>
          <w:rFonts w:hint="default" w:ascii="Times New Roman Bold" w:hAnsi="Times New Roman Bold" w:cs="Times New Roman Bold"/>
          <w:b/>
          <w:bCs/>
          <w:lang w:val="en-US" w:eastAsia="zh-CN"/>
        </w:rPr>
        <w:t>CP length=actual CP length+gap length, in which gap length related with SFO.</w:t>
      </w:r>
    </w:p>
    <w:p w14:paraId="0203292D">
      <w:pPr>
        <w:pStyle w:val="126"/>
        <w:widowControl w:val="0"/>
        <w:numPr>
          <w:ilvl w:val="0"/>
          <w:numId w:val="0"/>
        </w:numPr>
        <w:jc w:val="center"/>
      </w:pPr>
      <w:r>
        <w:drawing>
          <wp:inline distT="0" distB="0" distL="114300" distR="114300">
            <wp:extent cx="3842385" cy="1806575"/>
            <wp:effectExtent l="0" t="0" r="18415" b="22225"/>
            <wp:docPr id="2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pic:cNvPicPr>
                      <a:picLocks noChangeAspect="1"/>
                    </pic:cNvPicPr>
                  </pic:nvPicPr>
                  <pic:blipFill>
                    <a:blip r:embed="rId6"/>
                    <a:stretch>
                      <a:fillRect/>
                    </a:stretch>
                  </pic:blipFill>
                  <pic:spPr>
                    <a:xfrm>
                      <a:off x="0" y="0"/>
                      <a:ext cx="3842385" cy="1806575"/>
                    </a:xfrm>
                    <a:prstGeom prst="rect">
                      <a:avLst/>
                    </a:prstGeom>
                    <a:noFill/>
                    <a:ln>
                      <a:noFill/>
                    </a:ln>
                  </pic:spPr>
                </pic:pic>
              </a:graphicData>
            </a:graphic>
          </wp:inline>
        </w:drawing>
      </w:r>
    </w:p>
    <w:p w14:paraId="08F13AE2">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Fig.3 Time domain gap design for CP handling</w:t>
      </w:r>
    </w:p>
    <w:p w14:paraId="7687B3E5">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5: If the number of CP sampling points is smaller than one threshold due to SFO, CP will be identified incorrectly.  </w:t>
      </w:r>
    </w:p>
    <w:p w14:paraId="198545A0">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4: </w:t>
      </w:r>
      <w:r>
        <w:rPr>
          <w:rFonts w:hint="default" w:ascii="Times New Roman Bold" w:hAnsi="Times New Roman Bold" w:cs="Times New Roman Bold"/>
          <w:b/>
          <w:bCs/>
          <w:lang w:val="en-US"/>
        </w:rPr>
        <w:t>Consider time domain gap at the end of CP to solve the CP false distinguish due to SFO.</w:t>
      </w:r>
    </w:p>
    <w:p w14:paraId="172F5112">
      <w:pPr>
        <w:rPr>
          <w:rFonts w:ascii="Times New Roman" w:hAnsi="Times New Roman" w:eastAsiaTheme="minorEastAsia"/>
          <w:lang w:eastAsia="zh-CN"/>
        </w:rPr>
      </w:pPr>
    </w:p>
    <w:p w14:paraId="44CF327E">
      <w:pPr>
        <w:rPr>
          <w:rFonts w:ascii="Times New Roman" w:hAnsi="Times New Roman" w:eastAsiaTheme="minorEastAsia"/>
          <w:u w:val="single"/>
          <w:lang w:eastAsia="zh-CN"/>
        </w:rPr>
      </w:pPr>
      <w:r>
        <w:rPr>
          <w:rFonts w:hint="default" w:ascii="Times New Roman Bold" w:hAnsi="Times New Roman Bold" w:cs="Times New Roman Bold" w:eastAsiaTheme="minorEastAsia"/>
          <w:b/>
          <w:bCs/>
          <w:u w:val="single"/>
          <w:lang w:val="en-US" w:eastAsia="zh-CN"/>
        </w:rPr>
        <w:t>M</w:t>
      </w:r>
      <w:r>
        <w:rPr>
          <w:rFonts w:hint="default" w:ascii="Times New Roman Bold" w:hAnsi="Times New Roman Bold" w:cs="Times New Roman Bold" w:eastAsiaTheme="minorEastAsia"/>
          <w:b/>
          <w:bCs/>
          <w:u w:val="single"/>
          <w:lang w:eastAsia="zh-CN"/>
        </w:rPr>
        <w:t>ethod type 2</w:t>
      </w:r>
    </w:p>
    <w:p w14:paraId="0959EACB">
      <w:pPr>
        <w:pStyle w:val="126"/>
        <w:numPr>
          <w:ilvl w:val="0"/>
          <w:numId w:val="24"/>
        </w:numPr>
        <w:ind w:firstLineChars="0"/>
        <w:rPr>
          <w:rFonts w:ascii="Times New Roman" w:hAnsi="Times New Roman"/>
        </w:rPr>
      </w:pPr>
      <w:r>
        <w:rPr>
          <w:rFonts w:hint="default" w:ascii="Times New Roman Bold" w:hAnsi="Times New Roman Bold" w:cs="Times New Roman Bold"/>
          <w:b/>
          <w:bCs/>
          <w:lang w:val="en-US"/>
        </w:rPr>
        <w:t>SFO impact:</w:t>
      </w:r>
      <w:r>
        <w:rPr>
          <w:rFonts w:hint="default" w:ascii="Times New Roman" w:hAnsi="Times New Roman"/>
          <w:lang w:val="en-US"/>
        </w:rPr>
        <w:t xml:space="preserve"> </w:t>
      </w:r>
      <w:r>
        <w:rPr>
          <w:rFonts w:ascii="Times New Roman" w:hAnsi="Times New Roman"/>
        </w:rPr>
        <w:t>CP can be inserted at the front of each symbol or at the end of each symbol, which can occupy the length of one chip or not occupy the length of any chip. If SFO can be predicted and compensated at reader side, one NR symbol length equals M*one chip length if CP occupy the length of one chip, or one NR symbol length equals M*one length + the length of CP if CP do not occupy the length of any chip.</w:t>
      </w:r>
      <w:r>
        <w:rPr>
          <w:rFonts w:hint="default" w:ascii="Times New Roman" w:hAnsi="Times New Roman"/>
          <w:lang w:val="en-US"/>
        </w:rPr>
        <w:t xml:space="preserve"> </w:t>
      </w:r>
      <w:r>
        <w:rPr>
          <w:rFonts w:ascii="Times New Roman" w:hAnsi="Times New Roman"/>
        </w:rPr>
        <w:t xml:space="preserve">If SFO is not compensated at reader side, device needs to consider the impact of CP insertion. The length of chip during one NR symbol can be same or different, and SFO will introduce time offset in time domain, thus, different rules need to be considered to meet the different CP design. </w:t>
      </w:r>
      <w:r>
        <w:rPr>
          <w:rFonts w:hint="default" w:ascii="Times New Roman" w:hAnsi="Times New Roman"/>
          <w:lang w:val="en-US"/>
        </w:rPr>
        <w:t>To solve the impact of SFO, similar method of adding time domain gap can be used for method type 2.</w:t>
      </w:r>
    </w:p>
    <w:p w14:paraId="6CE8F6B0">
      <w:pPr>
        <w:pStyle w:val="126"/>
        <w:numPr>
          <w:ilvl w:val="0"/>
          <w:numId w:val="0"/>
        </w:numPr>
        <w:ind w:leftChars="0"/>
        <w:rPr>
          <w:rFonts w:ascii="Times New Roman" w:hAnsi="Times New Roman"/>
        </w:rPr>
      </w:pPr>
    </w:p>
    <w:p w14:paraId="1885BE39">
      <w:pPr>
        <w:pStyle w:val="126"/>
        <w:numPr>
          <w:ilvl w:val="0"/>
          <w:numId w:val="24"/>
        </w:numPr>
        <w:ind w:firstLineChars="0"/>
        <w:rPr>
          <w:rFonts w:hint="default" w:eastAsia="宋体"/>
          <w:sz w:val="20"/>
          <w:szCs w:val="20"/>
          <w:highlight w:val="none"/>
          <w:lang w:val="en-US" w:eastAsia="zh-CN"/>
        </w:rPr>
      </w:pPr>
      <w:r>
        <w:rPr>
          <w:rFonts w:hint="default" w:ascii="Times New Roman Bold" w:hAnsi="Times New Roman Bold" w:cs="Times New Roman Bold"/>
          <w:b/>
          <w:bCs/>
          <w:lang w:eastAsia="zh-CN"/>
        </w:rPr>
        <w:t>Method Type 2 retains subcarrier orthogonality</w:t>
      </w:r>
      <w:r>
        <w:rPr>
          <w:rFonts w:ascii="Times New Roman" w:hAnsi="Times New Roman"/>
          <w:lang w:eastAsia="zh-CN"/>
        </w:rPr>
        <w:t xml:space="preserve"> (i.e. CP copied from the end of an OFDM symbol)</w:t>
      </w:r>
      <w:r>
        <w:rPr>
          <w:rFonts w:hint="default" w:ascii="Times New Roman" w:hAnsi="Times New Roman"/>
          <w:lang w:val="en-US" w:eastAsia="zh-CN"/>
        </w:rPr>
        <w:t>. T</w:t>
      </w:r>
      <w:r>
        <w:rPr>
          <w:rFonts w:hint="eastAsia" w:ascii="Times New Roman" w:hAnsi="Times New Roman"/>
          <w:lang w:eastAsia="zh-CN"/>
        </w:rPr>
        <w:t>he</w:t>
      </w:r>
      <w:r>
        <w:rPr>
          <w:rFonts w:ascii="Times New Roman" w:hAnsi="Times New Roman"/>
          <w:lang w:eastAsia="zh-CN"/>
        </w:rPr>
        <w:t xml:space="preserve"> first OOK chip(s) and the last OOK chip(s) in an OFDM symbol are the same</w:t>
      </w:r>
      <w:r>
        <w:rPr>
          <w:rFonts w:hint="default" w:ascii="Times New Roman" w:hAnsi="Times New Roman"/>
          <w:lang w:val="en-US" w:eastAsia="zh-CN"/>
        </w:rPr>
        <w:t xml:space="preserve">, if CP length is longer than chip length, false judgement may happen at device side. As shown in figure 4, CP length is larger than one chip length and CP has same level with first chip or last chip. Device can detect CP and first chip because of the twice chip length with same level. Thus, device can identify CP and detect high level chip. </w:t>
      </w:r>
    </w:p>
    <w:p w14:paraId="31A538DA">
      <w:pPr>
        <w:spacing w:after="120"/>
        <w:jc w:val="center"/>
      </w:pPr>
      <w:r>
        <w:drawing>
          <wp:inline distT="0" distB="0" distL="114300" distR="114300">
            <wp:extent cx="3495675" cy="1256030"/>
            <wp:effectExtent l="0" t="0" r="9525" b="1397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2"/>
                    <pic:cNvPicPr>
                      <a:picLocks noChangeAspect="1"/>
                    </pic:cNvPicPr>
                  </pic:nvPicPr>
                  <pic:blipFill>
                    <a:blip r:embed="rId7"/>
                    <a:srcRect b="21006"/>
                    <a:stretch>
                      <a:fillRect/>
                    </a:stretch>
                  </pic:blipFill>
                  <pic:spPr>
                    <a:xfrm>
                      <a:off x="0" y="0"/>
                      <a:ext cx="3495675" cy="1256030"/>
                    </a:xfrm>
                    <a:prstGeom prst="rect">
                      <a:avLst/>
                    </a:prstGeom>
                    <a:noFill/>
                    <a:ln>
                      <a:noFill/>
                    </a:ln>
                  </pic:spPr>
                </pic:pic>
              </a:graphicData>
            </a:graphic>
          </wp:inline>
        </w:drawing>
      </w:r>
    </w:p>
    <w:p w14:paraId="0B844FC4">
      <w:pPr>
        <w:spacing w:after="120"/>
        <w:jc w:val="center"/>
        <w:rPr>
          <w:rFonts w:hint="default"/>
          <w:lang w:val="en-US" w:eastAsia="zh-CN"/>
        </w:rPr>
      </w:pPr>
      <w:r>
        <w:rPr>
          <w:rFonts w:hint="default"/>
          <w:lang w:val="en-US"/>
        </w:rPr>
        <w:t>Fig.4 The explanation for same level between CP and first chip</w:t>
      </w:r>
    </w:p>
    <w:p w14:paraId="59A38518">
      <w:pPr>
        <w:keepNext w:val="0"/>
        <w:keepLines w:val="0"/>
        <w:pageBreakBefore w:val="0"/>
        <w:widowControl/>
        <w:numPr>
          <w:ilvl w:val="0"/>
          <w:numId w:val="0"/>
        </w:numPr>
        <w:kinsoku/>
        <w:wordWrap/>
        <w:overflowPunct/>
        <w:topLinePunct w:val="0"/>
        <w:autoSpaceDE/>
        <w:autoSpaceDN/>
        <w:bidi w:val="0"/>
        <w:adjustRightInd/>
        <w:snapToGrid/>
        <w:ind w:left="400" w:leftChars="200"/>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As shown in figure 5, if CP has high level but the first chip is low level, device can detect the level transition to identify different chip. However, even if CP length is longer than one chip length, false judgement for CP may happen at device side because of the existing SFO at device side. To avoid false judgement at device side, extra design needs to be considered for this situation.</w:t>
      </w:r>
    </w:p>
    <w:p w14:paraId="2612C250">
      <w:pPr>
        <w:numPr>
          <w:ilvl w:val="0"/>
          <w:numId w:val="0"/>
        </w:numPr>
        <w:jc w:val="center"/>
      </w:pPr>
      <w:r>
        <w:drawing>
          <wp:inline distT="0" distB="0" distL="114300" distR="114300">
            <wp:extent cx="3396615" cy="1207135"/>
            <wp:effectExtent l="0" t="0" r="6985" b="1206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8"/>
                    <a:srcRect b="21897"/>
                    <a:stretch>
                      <a:fillRect/>
                    </a:stretch>
                  </pic:blipFill>
                  <pic:spPr>
                    <a:xfrm>
                      <a:off x="0" y="0"/>
                      <a:ext cx="3396615" cy="1207135"/>
                    </a:xfrm>
                    <a:prstGeom prst="rect">
                      <a:avLst/>
                    </a:prstGeom>
                    <a:noFill/>
                    <a:ln>
                      <a:noFill/>
                    </a:ln>
                  </pic:spPr>
                </pic:pic>
              </a:graphicData>
            </a:graphic>
          </wp:inline>
        </w:drawing>
      </w:r>
    </w:p>
    <w:p w14:paraId="7E3B92CE">
      <w:pPr>
        <w:spacing w:after="120"/>
        <w:jc w:val="center"/>
        <w:rPr>
          <w:rFonts w:hint="default"/>
          <w:lang w:val="en-US"/>
        </w:rPr>
      </w:pPr>
      <w:r>
        <w:rPr>
          <w:rFonts w:hint="default"/>
          <w:lang w:val="en-US"/>
        </w:rPr>
        <w:t>Fig.6 The explanation for different level between CP and first chip</w:t>
      </w:r>
    </w:p>
    <w:p w14:paraId="61B312CF">
      <w:pPr>
        <w:keepNext w:val="0"/>
        <w:keepLines w:val="0"/>
        <w:pageBreakBefore w:val="0"/>
        <w:widowControl/>
        <w:numPr>
          <w:ilvl w:val="0"/>
          <w:numId w:val="0"/>
        </w:numPr>
        <w:kinsoku/>
        <w:wordWrap/>
        <w:overflowPunct/>
        <w:topLinePunct w:val="0"/>
        <w:autoSpaceDE/>
        <w:autoSpaceDN/>
        <w:bidi w:val="0"/>
        <w:adjustRightInd/>
        <w:snapToGrid/>
        <w:ind w:left="400" w:leftChars="200"/>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 xml:space="preserve">In figure 4 and figure 5, fixed level can be discovered during one CP length. If CP can change its transition state during one CP length, different design needs to be further considered. In addition, when M is larger than one value (e.g., 8) and line coding is used for R2D signal transmission, CP length will large one chip length, which will bring error detection at device side. </w:t>
      </w:r>
    </w:p>
    <w:p w14:paraId="0DC15837">
      <w:pPr>
        <w:pStyle w:val="126"/>
        <w:numPr>
          <w:ilvl w:val="0"/>
          <w:numId w:val="0"/>
        </w:numPr>
        <w:ind w:leftChars="0"/>
        <w:rPr>
          <w:rFonts w:hint="default" w:ascii="Times New Roman Bold" w:hAnsi="Times New Roman Bold" w:cs="Times New Roman Bold"/>
          <w:b/>
          <w:bCs/>
          <w:lang w:val="en-US" w:eastAsia="zh-CN"/>
        </w:rPr>
      </w:pPr>
    </w:p>
    <w:p w14:paraId="7A1AC68B">
      <w:pPr>
        <w:spacing w:after="120"/>
        <w:jc w:val="both"/>
        <w:rPr>
          <w:rFonts w:hint="default" w:eastAsia="等线"/>
          <w:b/>
          <w:bCs/>
          <w:sz w:val="20"/>
          <w:szCs w:val="20"/>
          <w:highlight w:val="none"/>
          <w:lang w:val="en-US" w:eastAsia="zh-CN"/>
        </w:rPr>
      </w:pPr>
      <w:r>
        <w:rPr>
          <w:rFonts w:hint="default"/>
          <w:b/>
          <w:bCs/>
          <w:lang w:val="en-US" w:eastAsia="zh-CN"/>
        </w:rPr>
        <w:t xml:space="preserve">Observation 6: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704BCF7C">
      <w:pPr>
        <w:jc w:val="both"/>
        <w:rPr>
          <w:rFonts w:ascii="Times New Roman" w:hAnsi="Times New Roman" w:eastAsiaTheme="minorEastAsia"/>
          <w:b/>
          <w:bCs/>
          <w:lang w:eastAsia="zh-CN"/>
        </w:rPr>
      </w:pPr>
    </w:p>
    <w:p w14:paraId="0A105CF9">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xml:space="preserve">: The CP insertion location, e.g, the start or the end of one NR symbol will affect the M value and chip length. </w:t>
      </w:r>
    </w:p>
    <w:p w14:paraId="0D3FFFBA">
      <w:pPr>
        <w:spacing w:after="120"/>
        <w:jc w:val="both"/>
        <w:rPr>
          <w:rFonts w:hint="default" w:eastAsia="等线"/>
          <w:b/>
          <w:bCs/>
          <w:sz w:val="20"/>
          <w:szCs w:val="20"/>
          <w:highlight w:val="none"/>
          <w:lang w:val="en-US" w:eastAsia="zh-CN"/>
        </w:rPr>
      </w:pPr>
    </w:p>
    <w:p w14:paraId="6789A961">
      <w:pPr>
        <w:spacing w:after="120"/>
        <w:jc w:val="both"/>
        <w:rPr>
          <w:rFonts w:ascii="Times New Roman" w:hAnsi="Times New Roman" w:eastAsiaTheme="minorEastAsia"/>
          <w:lang w:eastAsia="zh-CN"/>
        </w:rPr>
      </w:pPr>
      <w:r>
        <w:rPr>
          <w:rFonts w:hint="default" w:eastAsia="等线"/>
          <w:b/>
          <w:bCs/>
          <w:sz w:val="20"/>
          <w:szCs w:val="20"/>
          <w:highlight w:val="none"/>
          <w:lang w:val="en-US" w:eastAsia="zh-CN"/>
        </w:rPr>
        <w:t xml:space="preserve">Proposal </w:t>
      </w:r>
      <w:r>
        <w:rPr>
          <w:rFonts w:hint="eastAsia" w:eastAsia="等线"/>
          <w:b/>
          <w:bCs/>
          <w:sz w:val="20"/>
          <w:szCs w:val="20"/>
          <w:highlight w:val="none"/>
          <w:lang w:val="en-US" w:eastAsia="zh-CN"/>
        </w:rPr>
        <w:t>5</w:t>
      </w:r>
      <w:r>
        <w:rPr>
          <w:rFonts w:hint="default" w:eastAsia="等线"/>
          <w:b/>
          <w:bCs/>
          <w:sz w:val="20"/>
          <w:szCs w:val="20"/>
          <w:highlight w:val="none"/>
          <w:lang w:val="en-US" w:eastAsia="zh-CN"/>
        </w:rPr>
        <w:t>: For the case of CP length longer than chip length, discuss potential solutions to solve false judgement when considering different level between CP and first chip.</w:t>
      </w:r>
    </w:p>
    <w:p w14:paraId="508A190B">
      <w:pPr>
        <w:jc w:val="both"/>
        <w:rPr>
          <w:rFonts w:ascii="Times New Roman" w:hAnsi="Times New Roman" w:eastAsiaTheme="minorEastAsia"/>
          <w:b/>
          <w:bCs/>
          <w:lang w:eastAsia="zh-CN"/>
        </w:rPr>
      </w:pPr>
    </w:p>
    <w:p w14:paraId="6DF42A00">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Proposal</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6</w:t>
      </w:r>
      <w:r>
        <w:rPr>
          <w:rFonts w:hint="eastAsia" w:ascii="Times New Roman" w:hAnsi="Times New Roman" w:eastAsiaTheme="minorEastAsia"/>
          <w:b/>
          <w:bCs/>
          <w:lang w:eastAsia="zh-CN"/>
        </w:rPr>
        <w:t>:</w:t>
      </w:r>
      <w:r>
        <w:rPr>
          <w:rFonts w:ascii="Times New Roman" w:hAnsi="Times New Roman" w:eastAsiaTheme="minorEastAsia"/>
          <w:b/>
          <w:bCs/>
          <w:lang w:eastAsia="zh-CN"/>
        </w:rPr>
        <w:t xml:space="preserve"> For method type 1 and type 2, discuss the feasibility of indicator based on control field and pre</w:t>
      </w:r>
      <w:r>
        <w:rPr>
          <w:rFonts w:hint="default" w:ascii="Times New Roman" w:hAnsi="Times New Roman" w:eastAsiaTheme="minorEastAsia"/>
          <w:b/>
          <w:bCs/>
          <w:lang w:val="en-US" w:eastAsia="zh-CN"/>
        </w:rPr>
        <w:t>-</w:t>
      </w:r>
      <w:r>
        <w:rPr>
          <w:rFonts w:ascii="Times New Roman" w:hAnsi="Times New Roman" w:eastAsiaTheme="minorEastAsia"/>
          <w:b/>
          <w:bCs/>
          <w:lang w:eastAsia="zh-CN"/>
        </w:rPr>
        <w:t>define to insert CP within one NR symbol</w:t>
      </w:r>
      <w:r>
        <w:rPr>
          <w:rFonts w:hint="eastAsia" w:ascii="Times New Roman" w:hAnsi="Times New Roman" w:eastAsiaTheme="minorEastAsia"/>
          <w:b/>
          <w:bCs/>
          <w:lang w:eastAsia="zh-CN"/>
        </w:rPr>
        <w:t>.</w:t>
      </w:r>
    </w:p>
    <w:p w14:paraId="13D16BE8">
      <w:pPr>
        <w:jc w:val="both"/>
        <w:rPr>
          <w:rFonts w:ascii="Times New Roman" w:hAnsi="Times New Roman" w:eastAsiaTheme="minorEastAsia"/>
          <w:b/>
          <w:bCs/>
          <w:lang w:eastAsia="zh-CN"/>
        </w:rPr>
      </w:pPr>
    </w:p>
    <w:p w14:paraId="06BAAAF2">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7</w:t>
      </w:r>
      <w:r>
        <w:rPr>
          <w:rFonts w:ascii="Times New Roman" w:hAnsi="Times New Roman" w:eastAsiaTheme="minorEastAsia"/>
          <w:b/>
          <w:bCs/>
          <w:lang w:eastAsia="zh-CN"/>
        </w:rPr>
        <w:t>: Discuss different methods to handle SFO, including compensation SFO at reader side and handling SFO by relative indicator information of R2D signal.</w:t>
      </w:r>
    </w:p>
    <w:p w14:paraId="63E6B190">
      <w:pPr>
        <w:jc w:val="both"/>
        <w:rPr>
          <w:rFonts w:hint="eastAsia" w:ascii="Times New Roman" w:hAnsi="Times New Roman" w:eastAsiaTheme="minorEastAsia"/>
          <w:b/>
          <w:bCs/>
          <w:lang w:val="en-US" w:eastAsia="zh-CN"/>
        </w:rPr>
      </w:pPr>
    </w:p>
    <w:p w14:paraId="0842F4DB">
      <w:pPr>
        <w:jc w:val="both"/>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 xml:space="preserve">In </w:t>
      </w:r>
      <w:r>
        <w:rPr>
          <w:rFonts w:hint="default" w:ascii="Times New Roman" w:hAnsi="Times New Roman" w:eastAsiaTheme="minorEastAsia"/>
          <w:sz w:val="20"/>
          <w:szCs w:val="20"/>
          <w:lang w:val="en-US" w:eastAsia="zh-CN"/>
        </w:rPr>
        <w:t>RAN 1 #117</w:t>
      </w:r>
      <w:r>
        <w:rPr>
          <w:rFonts w:hint="eastAsia" w:ascii="Times New Roman" w:hAnsi="Times New Roman" w:eastAsiaTheme="minorEastAsia"/>
          <w:sz w:val="20"/>
          <w:szCs w:val="20"/>
          <w:lang w:eastAsia="zh-CN"/>
        </w:rPr>
        <w:t xml:space="preserve"> meeting, it was agreed that </w:t>
      </w:r>
      <w:r>
        <w:rPr>
          <w:rFonts w:ascii="Times New Roman" w:hAnsi="Times New Roman" w:eastAsiaTheme="minorEastAsia"/>
          <w:sz w:val="20"/>
          <w:szCs w:val="20"/>
          <w:lang w:eastAsia="zh-CN"/>
        </w:rPr>
        <w:t>clock-acquisition part</w:t>
      </w:r>
      <w:r>
        <w:rPr>
          <w:rFonts w:hint="eastAsia" w:ascii="Times New Roman" w:hAnsi="Times New Roman" w:eastAsiaTheme="minorEastAsia"/>
          <w:sz w:val="20"/>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indicated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p>
    <w:p w14:paraId="77A6E5F9">
      <w:pPr>
        <w:jc w:val="both"/>
        <w:rPr>
          <w:rFonts w:hint="eastAsia" w:ascii="Times New Roman" w:hAnsi="Times New Roman" w:eastAsiaTheme="minorEastAsia"/>
          <w:sz w:val="20"/>
          <w:szCs w:val="20"/>
          <w:lang w:eastAsia="zh-CN"/>
        </w:rPr>
      </w:pPr>
    </w:p>
    <w:p w14:paraId="73DEFED2">
      <w:pPr>
        <w:jc w:val="both"/>
        <w:rPr>
          <w:sz w:val="20"/>
          <w:szCs w:val="20"/>
          <w:lang w:eastAsia="zh-CN"/>
        </w:rPr>
      </w:pPr>
      <w:r>
        <w:rPr>
          <w:rFonts w:hint="eastAsia" w:ascii="Times New Roman" w:hAnsi="Times New Roman" w:eastAsiaTheme="minorEastAsia"/>
          <w:sz w:val="20"/>
          <w:szCs w:val="20"/>
          <w:lang w:val="en-US" w:eastAsia="zh-CN"/>
        </w:rPr>
        <w:t>However</w:t>
      </w:r>
      <w:r>
        <w:rPr>
          <w:rFonts w:hint="default" w:ascii="Times New Roman" w:hAnsi="Times New Roman" w:eastAsiaTheme="minorEastAsia"/>
          <w:sz w:val="20"/>
          <w:szCs w:val="20"/>
          <w:lang w:val="en-US" w:eastAsia="zh-CN"/>
        </w:rPr>
        <w:t xml:space="preserve">, </w:t>
      </w:r>
      <w:r>
        <w:rPr>
          <w:sz w:val="20"/>
          <w:szCs w:val="20"/>
          <w:lang w:eastAsia="zh-CN"/>
        </w:rPr>
        <w:t xml:space="preserve">CP insertion may impact the length and pattern of clock acquisition part. </w:t>
      </w:r>
      <w:r>
        <w:rPr>
          <w:rFonts w:hint="default"/>
          <w:sz w:val="20"/>
          <w:szCs w:val="20"/>
          <w:lang w:val="en-US" w:eastAsia="zh-CN"/>
        </w:rPr>
        <w:t xml:space="preserve">The function design of clock-acquisition part including pattern and duration </w:t>
      </w:r>
      <w:r>
        <w:rPr>
          <w:sz w:val="20"/>
          <w:szCs w:val="20"/>
          <w:lang w:eastAsia="zh-CN"/>
        </w:rPr>
        <w:t>should be post</w:t>
      </w:r>
      <w:r>
        <w:rPr>
          <w:rFonts w:hint="eastAsia"/>
          <w:sz w:val="20"/>
          <w:szCs w:val="20"/>
          <w:lang w:eastAsia="zh-CN"/>
        </w:rPr>
        <w:t>poned to</w:t>
      </w:r>
      <w:r>
        <w:rPr>
          <w:sz w:val="20"/>
          <w:szCs w:val="20"/>
          <w:lang w:eastAsia="zh-CN"/>
        </w:rPr>
        <w:t xml:space="preserve"> discuss until the issue of whether CP should be inserted between start of indicator and clock acquisition part or not has been discussed. </w:t>
      </w:r>
    </w:p>
    <w:p w14:paraId="26214BF8">
      <w:pPr>
        <w:jc w:val="both"/>
        <w:rPr>
          <w:sz w:val="20"/>
          <w:szCs w:val="20"/>
          <w:lang w:eastAsia="zh-CN"/>
        </w:rPr>
      </w:pPr>
    </w:p>
    <w:p w14:paraId="170E5544">
      <w:pPr>
        <w:jc w:val="both"/>
        <w:rPr>
          <w:rFonts w:hint="default"/>
          <w:sz w:val="20"/>
          <w:szCs w:val="20"/>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Discuss </w:t>
      </w:r>
      <w:r>
        <w:rPr>
          <w:rFonts w:hint="default" w:ascii="Times New Roman" w:hAnsi="Times New Roman" w:eastAsiaTheme="minorEastAsia"/>
          <w:b/>
          <w:bCs/>
          <w:lang w:val="en-US" w:eastAsia="zh-CN"/>
        </w:rPr>
        <w:t>whether/how CP inserts into</w:t>
      </w:r>
      <w:r>
        <w:rPr>
          <w:rFonts w:hint="eastAsia" w:ascii="Times New Roman" w:hAnsi="Times New Roman" w:eastAsiaTheme="minorEastAsia"/>
          <w:b/>
          <w:bCs/>
          <w:lang w:eastAsia="zh-CN"/>
        </w:rPr>
        <w:t xml:space="preserve"> between start of indicator and clock acquisition part.</w:t>
      </w:r>
    </w:p>
    <w:p w14:paraId="1C52C0F8">
      <w:pPr>
        <w:jc w:val="both"/>
        <w:rPr>
          <w:lang w:eastAsia="zh-CN"/>
        </w:rPr>
      </w:pPr>
    </w:p>
    <w:p w14:paraId="0F8B43DE">
      <w:pPr>
        <w:spacing w:after="120"/>
        <w:jc w:val="both"/>
        <w:rPr>
          <w:rFonts w:ascii="Times New Roman" w:hAnsi="Times New Roman" w:eastAsiaTheme="minorEastAsia"/>
          <w:lang w:eastAsia="zh-CN"/>
        </w:rPr>
      </w:pPr>
      <w:r>
        <w:rPr>
          <w:bCs/>
          <w:lang w:eastAsia="zh-CN"/>
        </w:rPr>
        <w:t>RFID has defined the duration of one basic time unit is in the range of 6.</w:t>
      </w:r>
      <w:r>
        <w:rPr>
          <w:rFonts w:ascii="Times New Roman" w:hAnsi="Times New Roman" w:eastAsiaTheme="minorEastAsia"/>
          <w:lang w:eastAsia="zh-CN"/>
        </w:rPr>
        <w:t>25 u</w:t>
      </w:r>
      <w:r>
        <w:rPr>
          <w:rFonts w:hint="eastAsia" w:ascii="Times New Roman" w:hAnsi="Times New Roman" w:eastAsiaTheme="minorEastAsia"/>
          <w:lang w:eastAsia="zh-CN"/>
        </w:rPr>
        <w:t>s</w:t>
      </w:r>
      <w:r>
        <w:rPr>
          <w:rFonts w:ascii="Times New Roman" w:hAnsi="Times New Roman" w:eastAsiaTheme="minorEastAsia"/>
          <w:lang w:eastAsia="zh-CN"/>
        </w:rPr>
        <w:t xml:space="preserve"> to 25us [2]. </w:t>
      </w:r>
      <w:r>
        <w:t>The user experienced data rate target is</w:t>
      </w:r>
      <w:r>
        <w:rPr>
          <w:rFonts w:ascii="Times New Roman" w:hAnsi="Times New Roman" w:eastAsiaTheme="minorEastAsia"/>
          <w:lang w:eastAsia="zh-CN"/>
        </w:rPr>
        <w:t xml:space="preserve"> in the range of 0.1kbps~ 5kbps f</w:t>
      </w:r>
      <w:r>
        <w:t xml:space="preserve">or R2D and D2R transmission [3]. As shown in figure </w:t>
      </w:r>
      <w:r>
        <w:rPr>
          <w:rFonts w:hint="default"/>
          <w:lang w:val="en-US"/>
        </w:rPr>
        <w:t>6</w:t>
      </w:r>
      <w:r>
        <w:t xml:space="preserve">, Assume that one resource block (RB) carries one bit and 14 symbols within one slot (e.g., 30kHz SCS), modulation order is 1 and </w:t>
      </w:r>
      <w:r>
        <w:rPr>
          <w:rFonts w:hint="default"/>
          <w:lang w:val="en-US"/>
        </w:rPr>
        <w:t>coding rate is 1</w:t>
      </w:r>
      <w:r>
        <w:t>, time unit is 6.25us based on RFID, then the M equals 10 if OOK-4 is used and consider CP. Here, one chip is one duration of ON-OFF, which equals or less than NR symbol.</w:t>
      </w:r>
    </w:p>
    <w:p w14:paraId="54557A77">
      <w:pPr>
        <w:spacing w:after="120"/>
        <w:jc w:val="center"/>
      </w:pPr>
      <w:r>
        <w:drawing>
          <wp:inline distT="0" distB="0" distL="114300" distR="114300">
            <wp:extent cx="3747135" cy="1510030"/>
            <wp:effectExtent l="0" t="0" r="12065" b="1397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9"/>
                    <a:stretch>
                      <a:fillRect/>
                    </a:stretch>
                  </pic:blipFill>
                  <pic:spPr>
                    <a:xfrm>
                      <a:off x="0" y="0"/>
                      <a:ext cx="3747135" cy="1510030"/>
                    </a:xfrm>
                    <a:prstGeom prst="rect">
                      <a:avLst/>
                    </a:prstGeom>
                    <a:noFill/>
                    <a:ln>
                      <a:noFill/>
                    </a:ln>
                  </pic:spPr>
                </pic:pic>
              </a:graphicData>
            </a:graphic>
          </wp:inline>
        </w:drawing>
      </w:r>
    </w:p>
    <w:p w14:paraId="6E2F1ACE">
      <w:pPr>
        <w:spacing w:after="120"/>
        <w:jc w:val="center"/>
        <w:rPr>
          <w:rFonts w:eastAsiaTheme="minorEastAsia"/>
          <w:lang w:eastAsia="zh-CN"/>
        </w:rPr>
      </w:pPr>
      <w:r>
        <w:rPr>
          <w:rFonts w:hint="eastAsia" w:eastAsiaTheme="minorEastAsia"/>
          <w:lang w:eastAsia="zh-CN"/>
        </w:rPr>
        <w:t>F</w:t>
      </w:r>
      <w:r>
        <w:rPr>
          <w:rFonts w:eastAsiaTheme="minorEastAsia"/>
          <w:lang w:eastAsia="zh-CN"/>
        </w:rPr>
        <w:t>ig.</w:t>
      </w:r>
      <w:r>
        <w:rPr>
          <w:rFonts w:hint="default" w:eastAsiaTheme="minorEastAsia"/>
          <w:lang w:val="en-US" w:eastAsia="zh-CN"/>
        </w:rPr>
        <w:t>6</w:t>
      </w:r>
      <w:r>
        <w:rPr>
          <w:rFonts w:eastAsiaTheme="minorEastAsia"/>
          <w:lang w:eastAsia="zh-CN"/>
        </w:rPr>
        <w:t xml:space="preserve"> </w:t>
      </w:r>
      <w:r>
        <w:rPr>
          <w:rFonts w:hint="eastAsia" w:eastAsiaTheme="minorEastAsia"/>
          <w:lang w:eastAsia="zh-CN"/>
        </w:rPr>
        <w:t>Illustration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chip setting</w:t>
      </w:r>
    </w:p>
    <w:p w14:paraId="071367E5">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1B517049">
      <w:pPr>
        <w:spacing w:after="120"/>
        <w:jc w:val="both"/>
        <w:rPr>
          <w:rFonts w:hint="default" w:ascii="Times New Roman" w:hAnsi="Times New Roman" w:eastAsiaTheme="minorEastAsia"/>
          <w:b/>
          <w:bCs/>
          <w:lang w:val="en-US" w:eastAsia="zh-CN"/>
        </w:rPr>
      </w:pPr>
      <w:r>
        <w:rPr>
          <w:rFonts w:hint="eastAsia" w:eastAsia="宋体"/>
          <w:b/>
          <w:bCs/>
          <w:lang w:val="en-US" w:eastAsia="zh-CN"/>
        </w:rPr>
        <w:t xml:space="preserve">Proposal </w:t>
      </w:r>
      <w:r>
        <w:rPr>
          <w:rFonts w:hint="default" w:eastAsia="宋体"/>
          <w:b/>
          <w:bCs/>
          <w:lang w:val="en-US" w:eastAsia="zh-CN"/>
        </w:rPr>
        <w:t>9</w:t>
      </w:r>
      <w:r>
        <w:rPr>
          <w:rFonts w:hint="eastAsia" w:eastAsia="宋体"/>
          <w:b/>
          <w:bCs/>
          <w:lang w:val="en-US" w:eastAsia="zh-CN"/>
        </w:rPr>
        <w:t xml:space="preserve">: </w:t>
      </w:r>
      <w:r>
        <w:rPr>
          <w:rFonts w:hint="default" w:eastAsia="宋体"/>
          <w:b/>
          <w:bCs/>
          <w:lang w:val="en-US" w:eastAsia="zh-CN"/>
        </w:rPr>
        <w:t>Discuss how to calculate CP length based on NR CP calculation.</w:t>
      </w:r>
    </w:p>
    <w:p w14:paraId="6805D406">
      <w:pPr>
        <w:spacing w:after="120"/>
        <w:jc w:val="both"/>
        <w:rPr>
          <w:rFonts w:hint="default"/>
          <w:lang w:val="en-US"/>
        </w:rPr>
      </w:pPr>
      <w:r>
        <w:rPr>
          <w:rFonts w:hint="default"/>
          <w:bCs/>
          <w:sz w:val="20"/>
          <w:szCs w:val="20"/>
          <w:lang w:val="en-US" w:eastAsia="zh-CN"/>
        </w:rPr>
        <w:t xml:space="preserve">RAN 1#118 has agreed </w:t>
      </w:r>
      <w:r>
        <w:rPr>
          <w:bCs/>
          <w:sz w:val="20"/>
          <w:szCs w:val="20"/>
          <w:lang w:eastAsia="zh-CN"/>
        </w:rPr>
        <w:t>chip mapping for Manchester encoding</w:t>
      </w:r>
      <w:r>
        <w:rPr>
          <w:rFonts w:hint="default"/>
          <w:bCs/>
          <w:sz w:val="20"/>
          <w:szCs w:val="20"/>
          <w:lang w:val="en-US" w:eastAsia="zh-CN"/>
        </w:rPr>
        <w:t xml:space="preserve"> with </w:t>
      </w:r>
      <w:r>
        <w:rPr>
          <w:bCs/>
          <w:sz w:val="20"/>
          <w:szCs w:val="20"/>
          <w:lang w:eastAsia="zh-CN"/>
        </w:rPr>
        <w:t>bit 0</w:t>
      </w:r>
      <w:r>
        <w:rPr>
          <w:rFonts w:hint="eastAsia"/>
          <w:bCs/>
          <w:sz w:val="20"/>
          <w:szCs w:val="20"/>
          <w:lang w:eastAsia="zh-CN"/>
        </w:rPr>
        <w:t>→c</w:t>
      </w:r>
      <w:r>
        <w:rPr>
          <w:bCs/>
          <w:sz w:val="20"/>
          <w:szCs w:val="20"/>
          <w:lang w:eastAsia="zh-CN"/>
        </w:rPr>
        <w:t>hips{10}, bit 1</w:t>
      </w:r>
      <w:r>
        <w:rPr>
          <w:rFonts w:hint="eastAsia"/>
          <w:bCs/>
          <w:sz w:val="20"/>
          <w:szCs w:val="20"/>
          <w:lang w:eastAsia="zh-CN"/>
        </w:rPr>
        <w:t>→c</w:t>
      </w:r>
      <w:r>
        <w:rPr>
          <w:bCs/>
          <w:sz w:val="20"/>
          <w:szCs w:val="20"/>
          <w:lang w:eastAsia="zh-CN"/>
        </w:rPr>
        <w:t>hips{01}</w:t>
      </w:r>
      <w:r>
        <w:rPr>
          <w:rFonts w:hint="default"/>
          <w:bCs/>
          <w:sz w:val="20"/>
          <w:szCs w:val="20"/>
          <w:lang w:val="en-US" w:eastAsia="zh-CN"/>
        </w:rPr>
        <w:t xml:space="preserve">. </w:t>
      </w:r>
      <w:r>
        <w:rPr>
          <w:rFonts w:hint="eastAsia"/>
          <w:bCs/>
          <w:sz w:val="20"/>
          <w:szCs w:val="20"/>
          <w:lang w:val="en-US" w:eastAsia="zh-CN"/>
        </w:rPr>
        <w:t>Conti</w:t>
      </w:r>
      <w:r>
        <w:rPr>
          <w:rFonts w:hint="default"/>
          <w:bCs/>
          <w:sz w:val="20"/>
          <w:szCs w:val="20"/>
          <w:lang w:val="en-US" w:eastAsia="zh-CN"/>
        </w:rPr>
        <w:t xml:space="preserve">nuous level can be discovered between bit 1 and bit 0, or bit 0 and bit 1, e.g., bit 1 and 0 corresponds to chips {0110}, then two chip in middle has same high level. If CP has high level and the first chip is bit 0 based on Manchester encoding, </w:t>
      </w:r>
      <w:r>
        <w:rPr>
          <w:rFonts w:hint="default" w:eastAsia="等线"/>
          <w:bCs/>
          <w:sz w:val="20"/>
          <w:szCs w:val="20"/>
          <w:highlight w:val="none"/>
          <w:lang w:val="en-US" w:eastAsia="zh-CN"/>
        </w:rPr>
        <w:t xml:space="preserve">false judgement may happen at device side. In this case, additional methods needs to be considered for avoiding false judgement between CP and first chip. </w:t>
      </w:r>
    </w:p>
    <w:p w14:paraId="3984C0D6">
      <w:pPr>
        <w:spacing w:after="120"/>
        <w:jc w:val="both"/>
        <w:rPr>
          <w:rFonts w:hint="default" w:eastAsia="等线"/>
          <w:b/>
          <w:bCs/>
          <w:sz w:val="20"/>
          <w:szCs w:val="20"/>
          <w:highlight w:val="none"/>
          <w:lang w:val="en-US" w:eastAsia="zh-CN"/>
        </w:rPr>
      </w:pPr>
      <w:r>
        <w:rPr>
          <w:rFonts w:hint="default"/>
          <w:b/>
          <w:bCs/>
          <w:lang w:val="en-US" w:eastAsia="zh-CN"/>
        </w:rPr>
        <w:t xml:space="preserve">Observation 9: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6DB068A9">
      <w:pPr>
        <w:spacing w:after="120"/>
        <w:jc w:val="both"/>
        <w:rPr>
          <w:rFonts w:ascii="Times New Roman" w:hAnsi="Times New Roman" w:eastAsiaTheme="minorEastAsia"/>
          <w:b/>
          <w:bCs/>
          <w:lang w:eastAsia="zh-CN"/>
        </w:rPr>
      </w:pPr>
      <w:r>
        <w:rPr>
          <w:rFonts w:hint="default" w:eastAsia="等线"/>
          <w:b/>
          <w:bCs w:val="0"/>
          <w:sz w:val="20"/>
          <w:szCs w:val="20"/>
          <w:highlight w:val="none"/>
          <w:lang w:val="en-US" w:eastAsia="zh-CN"/>
        </w:rPr>
        <w:t>Proposal 10: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523855BF">
      <w:pPr>
        <w:spacing w:after="120"/>
        <w:jc w:val="both"/>
        <w:rPr>
          <w:rFonts w:ascii="Times New Roman" w:hAnsi="Times New Roman" w:eastAsiaTheme="minorEastAsia"/>
          <w:b/>
          <w:bCs/>
          <w:lang w:eastAsia="zh-CN"/>
        </w:rPr>
      </w:pPr>
    </w:p>
    <w:p w14:paraId="7BAE5ACD">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2</w:t>
      </w:r>
      <w:r>
        <w:rPr>
          <w:rFonts w:ascii="Times New Roman" w:hAnsi="Times New Roman" w:eastAsiaTheme="minorEastAsia"/>
        </w:rPr>
        <w:t xml:space="preserve"> </w:t>
      </w:r>
      <w:r>
        <w:rPr>
          <w:rFonts w:hint="default" w:ascii="Times New Roman" w:hAnsi="Times New Roman" w:eastAsiaTheme="minorEastAsia"/>
          <w:lang w:val="en-US"/>
        </w:rPr>
        <w:t xml:space="preserve">R2D </w:t>
      </w:r>
      <w:r>
        <w:rPr>
          <w:rFonts w:ascii="Times New Roman" w:hAnsi="Times New Roman" w:eastAsiaTheme="minorEastAsia"/>
        </w:rPr>
        <w:t>CRC</w:t>
      </w:r>
    </w:p>
    <w:p w14:paraId="48C6BE5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RAN 1#116b, CRC-6 and CRC-16 have been agreed for R2D and D2R transmission. The description is given as below,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5FE06C3E">
        <w:trPr>
          <w:trHeight w:val="558" w:hRule="atLeast"/>
        </w:trPr>
        <w:tc>
          <w:tcPr>
            <w:tcW w:w="9356" w:type="dxa"/>
          </w:tcPr>
          <w:p w14:paraId="41AE346B">
            <w:pPr>
              <w:rPr>
                <w:bCs/>
                <w:lang w:eastAsia="zh-CN"/>
              </w:rPr>
            </w:pPr>
            <w:r>
              <w:rPr>
                <w:bCs/>
                <w:highlight w:val="green"/>
                <w:lang w:eastAsia="zh-CN"/>
              </w:rPr>
              <w:t>Agreement</w:t>
            </w:r>
          </w:p>
          <w:p w14:paraId="531DCD14">
            <w:pPr>
              <w:rPr>
                <w:bCs/>
                <w:lang w:eastAsia="zh-CN"/>
              </w:rPr>
            </w:pPr>
            <w:r>
              <w:rPr>
                <w:bCs/>
                <w:lang w:eastAsia="zh-CN"/>
              </w:rPr>
              <w:t>Study</w:t>
            </w:r>
          </w:p>
          <w:p w14:paraId="39516643">
            <w:pPr>
              <w:numPr>
                <w:ilvl w:val="0"/>
                <w:numId w:val="25"/>
              </w:numPr>
              <w:rPr>
                <w:bCs/>
                <w:lang w:eastAsia="zh-CN"/>
              </w:rPr>
            </w:pPr>
            <w:r>
              <w:rPr>
                <w:bCs/>
                <w:lang w:eastAsia="zh-CN"/>
              </w:rPr>
              <w:t>baseline: using 6 bits and 16 bits CRC with polynomials from TS 38.212, or no CRC, for PRDCH</w:t>
            </w:r>
          </w:p>
          <w:p w14:paraId="02CCE4B2">
            <w:pPr>
              <w:numPr>
                <w:ilvl w:val="0"/>
                <w:numId w:val="25"/>
              </w:numPr>
              <w:rPr>
                <w:bCs/>
                <w:lang w:eastAsia="zh-CN"/>
              </w:rPr>
            </w:pPr>
            <w:r>
              <w:rPr>
                <w:bCs/>
                <w:lang w:eastAsia="zh-CN"/>
              </w:rPr>
              <w:t>baseline: using 6 bits and 16 bits CRC with polynomials from TS 38.212, or no CRC, for PDRCH</w:t>
            </w:r>
          </w:p>
          <w:p w14:paraId="096E37AA">
            <w:pPr>
              <w:numPr>
                <w:ilvl w:val="0"/>
                <w:numId w:val="25"/>
              </w:numPr>
              <w:rPr>
                <w:bCs/>
                <w:lang w:eastAsia="zh-CN"/>
              </w:rPr>
            </w:pPr>
            <w:r>
              <w:rPr>
                <w:rFonts w:hint="eastAsia"/>
                <w:bCs/>
                <w:lang w:eastAsia="zh-CN"/>
              </w:rPr>
              <w:t>F</w:t>
            </w:r>
            <w:r>
              <w:rPr>
                <w:bCs/>
                <w:lang w:eastAsia="zh-CN"/>
              </w:rPr>
              <w:t>FS: details when different CRC lengths or no CRC may be used</w:t>
            </w:r>
          </w:p>
          <w:p w14:paraId="261DCA23">
            <w:pPr>
              <w:numPr>
                <w:ilvl w:val="0"/>
                <w:numId w:val="25"/>
              </w:numPr>
              <w:rPr>
                <w:bCs/>
                <w:lang w:eastAsia="zh-CN"/>
              </w:rPr>
            </w:pPr>
            <w:r>
              <w:rPr>
                <w:rFonts w:hint="eastAsia"/>
                <w:bCs/>
                <w:lang w:eastAsia="zh-CN"/>
              </w:rPr>
              <w:t>F</w:t>
            </w:r>
            <w:r>
              <w:rPr>
                <w:bCs/>
                <w:lang w:eastAsia="zh-CN"/>
              </w:rPr>
              <w:t>FS: other 6 bits and 16 bits CRC with different polynomials than from TS 38.212</w:t>
            </w:r>
          </w:p>
        </w:tc>
      </w:tr>
    </w:tbl>
    <w:p w14:paraId="4EAC4DA6">
      <w:pPr>
        <w:spacing w:after="120"/>
        <w:jc w:val="both"/>
        <w:rPr>
          <w:rFonts w:ascii="Times New Roman" w:hAnsi="Times New Roman" w:eastAsiaTheme="minorEastAsia"/>
          <w:lang w:eastAsia="zh-CN"/>
        </w:rPr>
      </w:pPr>
    </w:p>
    <w:p w14:paraId="3AFBC1F4">
      <w:pPr>
        <w:spacing w:after="120"/>
        <w:jc w:val="both"/>
        <w:rPr>
          <w:rFonts w:ascii="Times New Roman" w:hAnsi="Times New Roman" w:eastAsiaTheme="minorEastAsia"/>
          <w:lang w:eastAsia="zh-CN"/>
        </w:rPr>
      </w:pPr>
      <w:r>
        <w:rPr>
          <w:rFonts w:ascii="Times New Roman" w:hAnsi="Times New Roman" w:eastAsiaTheme="minorEastAsia"/>
          <w:lang w:eastAsia="zh-CN"/>
        </w:rPr>
        <w:t xml:space="preserve">Four types of </w:t>
      </w:r>
      <w:r>
        <w:rPr>
          <w:rFonts w:ascii="Times New Roman" w:hAnsi="Times New Roman"/>
        </w:rPr>
        <w:t xml:space="preserve">cyclic generator polynomials can be discovered in TS 38.212, </w:t>
      </w:r>
    </w:p>
    <w:p w14:paraId="0F5DCB99">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5" o:spt="75" type="#_x0000_t75" style="height:16.15pt;width:358.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6" o:spt="75" type="#_x0000_t75" style="height:11.25pt;width:28.1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ascii="Times New Roman" w:hAnsi="Times New Roman" w:cs="Times New Roman"/>
          <w:lang w:eastAsia="zh-CN"/>
        </w:rPr>
        <w:t>;</w:t>
      </w:r>
    </w:p>
    <w:p w14:paraId="1C58642E">
      <w:pPr>
        <w:pStyle w:val="107"/>
        <w:rPr>
          <w:rFonts w:ascii="Times New Roman" w:hAnsi="Times New Roman" w:cs="Times New Roman"/>
          <w:lang w:eastAsia="zh-CN"/>
        </w:rPr>
      </w:pPr>
      <w:r>
        <w:rPr>
          <w:rFonts w:ascii="Times New Roman" w:hAnsi="Times New Roman" w:cs="Times New Roman"/>
        </w:rPr>
        <w:t>-</w:t>
      </w:r>
      <w:r>
        <w:rPr>
          <w:rFonts w:ascii="Times New Roman" w:hAnsi="Times New Roman" w:cs="Times New Roman"/>
        </w:rPr>
        <w:tab/>
      </w:r>
      <w:r>
        <w:rPr>
          <w:rFonts w:ascii="Times New Roman" w:hAnsi="Times New Roman" w:cs="Times New Roman"/>
          <w:position w:val="-12"/>
        </w:rPr>
        <w:object>
          <v:shape id="_x0000_i1027" o:spt="75" type="#_x0000_t75" style="height:16.15pt;width:173.2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28" o:spt="75" type="#_x0000_t75" style="height:11.25pt;width:28.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6">
            <o:LockedField>false</o:LockedField>
          </o:OLEObject>
        </w:object>
      </w:r>
      <w:r>
        <w:rPr>
          <w:rFonts w:ascii="Times New Roman" w:hAnsi="Times New Roman" w:cs="Times New Roman"/>
          <w:lang w:eastAsia="zh-CN"/>
        </w:rPr>
        <w:t>;</w:t>
      </w:r>
    </w:p>
    <w:p w14:paraId="06080A03">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29" o:spt="75" type="#_x0000_t75" style="height:16.15pt;width:339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0" o:spt="75" type="#_x0000_t75" style="height:11.25pt;width:28.1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9">
            <o:LockedField>false</o:LockedField>
          </o:OLEObject>
        </w:object>
      </w:r>
      <w:r>
        <w:rPr>
          <w:rFonts w:ascii="Times New Roman" w:hAnsi="Times New Roman" w:cs="Times New Roman"/>
          <w:lang w:eastAsia="zh-CN"/>
        </w:rPr>
        <w:t>;</w:t>
      </w:r>
    </w:p>
    <w:p w14:paraId="7D74CBA2">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1" o:spt="75" type="#_x0000_t75" style="height:16.15pt;width:129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2" o:spt="75" type="#_x0000_t75" style="height:11.25pt;width:27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rFonts w:ascii="Times New Roman" w:hAnsi="Times New Roman" w:cs="Times New Roman"/>
        </w:rPr>
        <w:t xml:space="preserve">, </w:t>
      </w:r>
      <w:r>
        <w:rPr>
          <w:rFonts w:ascii="Times New Roman" w:hAnsi="Times New Roman" w:cs="Times New Roman"/>
          <w:b/>
          <w:bCs/>
        </w:rPr>
        <w:t>which is same as RFID CRC-16</w:t>
      </w:r>
      <w:r>
        <w:rPr>
          <w:rFonts w:ascii="Times New Roman" w:hAnsi="Times New Roman" w:cs="Times New Roman"/>
          <w:lang w:eastAsia="zh-CN"/>
        </w:rPr>
        <w:t>;</w:t>
      </w:r>
    </w:p>
    <w:p w14:paraId="04B50F0D">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3" o:spt="75" type="#_x0000_t75" style="height:16.15pt;width:150.7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4"/>
        </w:rPr>
        <w:object>
          <v:shape id="_x0000_i1034" o:spt="75" type="#_x0000_t75" style="height:11.25pt;width:27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ascii="Times New Roman" w:hAnsi="Times New Roman" w:cs="Times New Roman"/>
          <w:lang w:eastAsia="zh-CN"/>
        </w:rPr>
        <w:t>;</w:t>
      </w:r>
    </w:p>
    <w:p w14:paraId="310F0951">
      <w:pPr>
        <w:pStyle w:val="10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position w:val="-12"/>
        </w:rPr>
        <w:object>
          <v:shape id="_x0000_i1035" o:spt="75" type="#_x0000_t75" style="height:16.15pt;width:99.4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rPr>
          <w:rFonts w:ascii="Times New Roman" w:hAnsi="Times New Roman" w:cs="Times New Roman"/>
          <w:lang w:eastAsia="zh-CN"/>
        </w:rPr>
        <w:t xml:space="preserve"> for a CRC length </w:t>
      </w:r>
      <w:r>
        <w:rPr>
          <w:rFonts w:ascii="Times New Roman" w:hAnsi="Times New Roman" w:cs="Times New Roman"/>
          <w:position w:val="-6"/>
        </w:rPr>
        <w:object>
          <v:shape id="_x0000_i1036" o:spt="75" type="#_x0000_t75" style="height:11.25pt;width:23.6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r>
        <w:rPr>
          <w:rFonts w:ascii="Times New Roman" w:hAnsi="Times New Roman" w:cs="Times New Roman"/>
          <w:lang w:eastAsia="zh-CN"/>
        </w:rPr>
        <w:t>.</w:t>
      </w:r>
    </w:p>
    <w:p w14:paraId="4CCD05A7">
      <w:r>
        <w:t>The encoding is performed in a systematic form, which means that in GF(2), the polynomial:</w:t>
      </w:r>
    </w:p>
    <w:p w14:paraId="7A074C18">
      <w:pPr>
        <w:jc w:val="center"/>
      </w:pPr>
      <w:r>
        <w:tab/>
      </w:r>
      <w:r>
        <w:object>
          <v:shape id="_x0000_i1037" o:spt="75" type="#_x0000_t75" style="height:15pt;width:274.1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p>
    <w:p w14:paraId="7CAE9A1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H</w:t>
      </w:r>
      <w:r>
        <w:rPr>
          <w:rFonts w:ascii="Times New Roman" w:hAnsi="Times New Roman" w:eastAsiaTheme="minorEastAsia"/>
          <w:lang w:eastAsia="zh-CN"/>
        </w:rPr>
        <w:t>ere, L is the length of CRC and A is the bit length of input signal.</w:t>
      </w:r>
    </w:p>
    <w:p w14:paraId="74DD23AF">
      <w:pPr>
        <w:spacing w:after="120"/>
        <w:jc w:val="both"/>
        <w:rPr>
          <w:rFonts w:ascii="Times New Roman" w:hAnsi="Times New Roman" w:eastAsiaTheme="minorEastAsia"/>
          <w:lang w:eastAsia="zh-CN"/>
        </w:rPr>
      </w:pPr>
      <w:r>
        <w:rPr>
          <w:rFonts w:ascii="Times New Roman" w:hAnsi="Times New Roman" w:eastAsiaTheme="minorEastAsia"/>
          <w:lang w:eastAsia="zh-CN"/>
        </w:rPr>
        <w:t>During R2D signal transmission in wireless communication, the data integrity is easily interfered by environmental noise, then CRC is used to ensure the validity of R2D signal. Two types have been supported in RFID C1 G2, including CRC-16 and CRC-5. The polynomial of RFID CRC is x^16+x^12+</w:t>
      </w:r>
      <w:r>
        <w:rPr>
          <w:rFonts w:hint="eastAsia" w:ascii="Times New Roman" w:hAnsi="Times New Roman" w:eastAsiaTheme="minorEastAsia"/>
          <w:lang w:eastAsia="zh-CN"/>
        </w:rPr>
        <w:t>x</w:t>
      </w:r>
      <w:r>
        <w:rPr>
          <w:rFonts w:ascii="Times New Roman" w:hAnsi="Times New Roman" w:eastAsiaTheme="minorEastAsia"/>
          <w:lang w:eastAsia="zh-CN"/>
        </w:rPr>
        <w:t xml:space="preserve">^5+1 for CRC-16 and x^5+x^3+1 for CRC-5 [3]. AIoT device should verify the integrity of a received R2D signal that use CRC-16 or CRC-5 by using one of the regulated methods, which includes 5 and 16 registers at device side, respectively. Table. I gives the Reader-&gt;Tag command and corresponding protection design. It can be discovered that except for query with CRC-5, other command with CRC all are configurated CRC-16. </w:t>
      </w:r>
    </w:p>
    <w:p w14:paraId="6D0FDCC6">
      <w:pPr>
        <w:spacing w:after="120"/>
        <w:jc w:val="center"/>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able. I Reader-&gt;Tag command and corresponding protection design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6"/>
        <w:gridCol w:w="4516"/>
      </w:tblGrid>
      <w:tr w14:paraId="590A07F6">
        <w:trPr>
          <w:trHeight w:val="328" w:hRule="atLeast"/>
        </w:trPr>
        <w:tc>
          <w:tcPr>
            <w:tcW w:w="4516" w:type="dxa"/>
          </w:tcPr>
          <w:p w14:paraId="6E4FEB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2D command</w:t>
            </w:r>
          </w:p>
        </w:tc>
        <w:tc>
          <w:tcPr>
            <w:tcW w:w="4516" w:type="dxa"/>
          </w:tcPr>
          <w:p w14:paraId="0AFE4E2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P</w:t>
            </w:r>
            <w:r>
              <w:rPr>
                <w:rFonts w:ascii="Times New Roman" w:hAnsi="Times New Roman" w:eastAsiaTheme="minorEastAsia"/>
                <w:lang w:eastAsia="zh-CN"/>
              </w:rPr>
              <w:t>rotection</w:t>
            </w:r>
          </w:p>
        </w:tc>
      </w:tr>
      <w:tr w14:paraId="5590285D">
        <w:trPr>
          <w:trHeight w:val="333" w:hRule="atLeast"/>
        </w:trPr>
        <w:tc>
          <w:tcPr>
            <w:tcW w:w="4516" w:type="dxa"/>
          </w:tcPr>
          <w:p w14:paraId="70E04C9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elect (like paging)</w:t>
            </w:r>
          </w:p>
        </w:tc>
        <w:tc>
          <w:tcPr>
            <w:tcW w:w="4516" w:type="dxa"/>
          </w:tcPr>
          <w:p w14:paraId="67E84AF3">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5570D045">
        <w:trPr>
          <w:trHeight w:val="328" w:hRule="atLeast"/>
        </w:trPr>
        <w:tc>
          <w:tcPr>
            <w:tcW w:w="4516" w:type="dxa"/>
          </w:tcPr>
          <w:p w14:paraId="16695AB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(like random access command)</w:t>
            </w:r>
          </w:p>
        </w:tc>
        <w:tc>
          <w:tcPr>
            <w:tcW w:w="4516" w:type="dxa"/>
          </w:tcPr>
          <w:p w14:paraId="62C90926">
            <w:pPr>
              <w:spacing w:after="120"/>
              <w:jc w:val="both"/>
              <w:rPr>
                <w:rFonts w:ascii="Times New Roman" w:hAnsi="Times New Roman"/>
              </w:rPr>
            </w:pPr>
            <w:r>
              <w:rPr>
                <w:rFonts w:hint="eastAsia" w:ascii="Times New Roman" w:hAnsi="Times New Roman" w:eastAsiaTheme="minorEastAsia"/>
                <w:lang w:eastAsia="zh-CN"/>
              </w:rPr>
              <w:t>U</w:t>
            </w:r>
            <w:r>
              <w:rPr>
                <w:rFonts w:ascii="Times New Roman" w:hAnsi="Times New Roman" w:eastAsiaTheme="minorEastAsia"/>
                <w:lang w:eastAsia="zh-CN"/>
              </w:rPr>
              <w:t xml:space="preserve">nique length and a </w:t>
            </w:r>
            <w:r>
              <w:rPr>
                <w:rFonts w:ascii="Times New Roman" w:hAnsi="Times New Roman" w:eastAsiaTheme="minorEastAsia"/>
                <w:b/>
                <w:bCs/>
                <w:lang w:eastAsia="zh-CN"/>
              </w:rPr>
              <w:t>CRC-5</w:t>
            </w:r>
          </w:p>
        </w:tc>
      </w:tr>
      <w:tr w14:paraId="47E3A5CF">
        <w:trPr>
          <w:trHeight w:val="333" w:hRule="atLeast"/>
        </w:trPr>
        <w:tc>
          <w:tcPr>
            <w:tcW w:w="4516" w:type="dxa"/>
          </w:tcPr>
          <w:p w14:paraId="63F2BC42">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 xml:space="preserve">uery X with preamble </w:t>
            </w:r>
          </w:p>
        </w:tc>
        <w:tc>
          <w:tcPr>
            <w:tcW w:w="4516" w:type="dxa"/>
          </w:tcPr>
          <w:p w14:paraId="722D1DF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2CB12551">
        <w:trPr>
          <w:trHeight w:val="328" w:hRule="atLeast"/>
        </w:trPr>
        <w:tc>
          <w:tcPr>
            <w:tcW w:w="4516" w:type="dxa"/>
          </w:tcPr>
          <w:p w14:paraId="24E2ABF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 Y with frame-sync</w:t>
            </w:r>
          </w:p>
        </w:tc>
        <w:tc>
          <w:tcPr>
            <w:tcW w:w="4516" w:type="dxa"/>
          </w:tcPr>
          <w:p w14:paraId="26EB51E2">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3CCA4AE5">
        <w:trPr>
          <w:trHeight w:val="333" w:hRule="atLeast"/>
        </w:trPr>
        <w:tc>
          <w:tcPr>
            <w:tcW w:w="4516" w:type="dxa"/>
          </w:tcPr>
          <w:p w14:paraId="338E815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Q</w:t>
            </w:r>
            <w:r>
              <w:rPr>
                <w:rFonts w:ascii="Times New Roman" w:hAnsi="Times New Roman" w:eastAsiaTheme="minorEastAsia"/>
                <w:lang w:eastAsia="zh-CN"/>
              </w:rPr>
              <w:t>ueryReq &amp; QueryAdjust</w:t>
            </w:r>
          </w:p>
        </w:tc>
        <w:tc>
          <w:tcPr>
            <w:tcW w:w="4516" w:type="dxa"/>
          </w:tcPr>
          <w:p w14:paraId="7D04D0C7">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599B535F">
        <w:trPr>
          <w:trHeight w:val="328" w:hRule="atLeast"/>
        </w:trPr>
        <w:tc>
          <w:tcPr>
            <w:tcW w:w="4516" w:type="dxa"/>
          </w:tcPr>
          <w:p w14:paraId="03B9E3C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CK</w:t>
            </w:r>
          </w:p>
        </w:tc>
        <w:tc>
          <w:tcPr>
            <w:tcW w:w="4516" w:type="dxa"/>
          </w:tcPr>
          <w:p w14:paraId="0D643D96">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23D80DF8">
        <w:trPr>
          <w:trHeight w:val="333" w:hRule="atLeast"/>
        </w:trPr>
        <w:tc>
          <w:tcPr>
            <w:tcW w:w="4516" w:type="dxa"/>
          </w:tcPr>
          <w:p w14:paraId="200CB4F4">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N</w:t>
            </w:r>
            <w:r>
              <w:rPr>
                <w:rFonts w:ascii="Times New Roman" w:hAnsi="Times New Roman" w:eastAsiaTheme="minorEastAsia"/>
                <w:lang w:eastAsia="zh-CN"/>
              </w:rPr>
              <w:t>AK</w:t>
            </w:r>
          </w:p>
        </w:tc>
        <w:tc>
          <w:tcPr>
            <w:tcW w:w="4516" w:type="dxa"/>
          </w:tcPr>
          <w:p w14:paraId="2286AE43">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U</w:t>
            </w:r>
            <w:r>
              <w:rPr>
                <w:rFonts w:ascii="Times New Roman" w:hAnsi="Times New Roman" w:eastAsiaTheme="minorEastAsia"/>
                <w:lang w:eastAsia="zh-CN"/>
              </w:rPr>
              <w:t>nique length</w:t>
            </w:r>
          </w:p>
        </w:tc>
      </w:tr>
      <w:tr w14:paraId="345A73AA">
        <w:trPr>
          <w:trHeight w:val="328" w:hRule="atLeast"/>
        </w:trPr>
        <w:tc>
          <w:tcPr>
            <w:tcW w:w="4516" w:type="dxa"/>
          </w:tcPr>
          <w:p w14:paraId="713D0228">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ead/Write</w:t>
            </w:r>
            <w:r>
              <w:rPr>
                <w:rFonts w:hint="eastAsia" w:ascii="Times New Roman" w:hAnsi="Times New Roman" w:eastAsiaTheme="minorEastAsia"/>
                <w:lang w:eastAsia="zh-CN"/>
              </w:rPr>
              <w:t>/Kill</w:t>
            </w:r>
            <w:r>
              <w:rPr>
                <w:rFonts w:ascii="Times New Roman" w:hAnsi="Times New Roman" w:eastAsiaTheme="minorEastAsia"/>
                <w:lang w:eastAsia="zh-CN"/>
              </w:rPr>
              <w:t>/Lock</w:t>
            </w:r>
          </w:p>
        </w:tc>
        <w:tc>
          <w:tcPr>
            <w:tcW w:w="4516" w:type="dxa"/>
          </w:tcPr>
          <w:p w14:paraId="4C88BA2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r w14:paraId="4BB9E246">
        <w:trPr>
          <w:trHeight w:val="333" w:hRule="atLeast"/>
        </w:trPr>
        <w:tc>
          <w:tcPr>
            <w:tcW w:w="4516" w:type="dxa"/>
          </w:tcPr>
          <w:p w14:paraId="40D011BE">
            <w:pPr>
              <w:spacing w:after="120"/>
              <w:jc w:val="both"/>
              <w:rPr>
                <w:rFonts w:ascii="Times New Roman" w:hAnsi="Times New Roman" w:eastAsiaTheme="minorEastAsia"/>
                <w:lang w:eastAsia="zh-CN"/>
              </w:rPr>
            </w:pPr>
            <w:r>
              <w:rPr>
                <w:rFonts w:ascii="Times New Roman" w:hAnsi="Times New Roman" w:eastAsiaTheme="minorEastAsia"/>
                <w:lang w:eastAsia="zh-CN"/>
              </w:rPr>
              <w:t>Access</w:t>
            </w:r>
          </w:p>
        </w:tc>
        <w:tc>
          <w:tcPr>
            <w:tcW w:w="4516" w:type="dxa"/>
          </w:tcPr>
          <w:p w14:paraId="0945898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C</w:t>
            </w:r>
            <w:r>
              <w:rPr>
                <w:rFonts w:ascii="Times New Roman" w:hAnsi="Times New Roman" w:eastAsiaTheme="minorEastAsia"/>
                <w:b/>
                <w:bCs/>
                <w:lang w:eastAsia="zh-CN"/>
              </w:rPr>
              <w:t>RC-16</w:t>
            </w:r>
          </w:p>
        </w:tc>
      </w:tr>
    </w:tbl>
    <w:p w14:paraId="51D35DFA">
      <w:pPr>
        <w:spacing w:after="120"/>
        <w:jc w:val="both"/>
        <w:rPr>
          <w:rFonts w:ascii="Times New Roman" w:hAnsi="Times New Roman" w:eastAsiaTheme="minorEastAsia"/>
          <w:lang w:eastAsia="zh-CN"/>
        </w:rPr>
      </w:pPr>
    </w:p>
    <w:p w14:paraId="511F39CD">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T</w:t>
      </w:r>
      <w:r>
        <w:rPr>
          <w:rFonts w:ascii="Times New Roman" w:hAnsi="Times New Roman" w:eastAsiaTheme="minorEastAsia"/>
          <w:lang w:eastAsia="zh-CN"/>
        </w:rPr>
        <w:t xml:space="preserve">here is no any FEC for R2D transmission, thus, not like LDPC and Polar coding in NR, we do </w:t>
      </w:r>
      <w:r>
        <w:rPr>
          <w:rFonts w:hint="eastAsia" w:ascii="Times New Roman" w:hAnsi="Times New Roman" w:eastAsiaTheme="minorEastAsia"/>
          <w:lang w:eastAsia="zh-CN"/>
        </w:rPr>
        <w:t>no</w:t>
      </w:r>
      <w:r>
        <w:rPr>
          <w:rFonts w:ascii="Times New Roman" w:hAnsi="Times New Roman" w:eastAsiaTheme="minorEastAsia"/>
          <w:lang w:eastAsia="zh-CN"/>
        </w:rPr>
        <w:t>t need consider FEC-based CRC for R2D transmission. In addition, there is no functionality of DCI, CRC scrambling is not needed for R2D transmission.</w:t>
      </w:r>
    </w:p>
    <w:p w14:paraId="543D1BCE">
      <w:pPr>
        <w:spacing w:after="120"/>
        <w:jc w:val="both"/>
        <w:rPr>
          <w:rFonts w:ascii="Times New Roman" w:hAnsi="Times New Roman" w:eastAsiaTheme="minorEastAsia"/>
          <w:lang w:eastAsia="zh-CN"/>
        </w:rPr>
      </w:pPr>
    </w:p>
    <w:p w14:paraId="5E97DA21">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10</w:t>
      </w:r>
      <w:r>
        <w:rPr>
          <w:rFonts w:ascii="Times New Roman" w:hAnsi="Times New Roman" w:eastAsiaTheme="minorEastAsia"/>
          <w:b/>
          <w:bCs/>
          <w:lang w:eastAsia="zh-CN"/>
        </w:rPr>
        <w:t xml:space="preserve">: Same </w:t>
      </w:r>
      <w:r>
        <w:rPr>
          <w:rFonts w:ascii="Times New Roman" w:hAnsi="Times New Roman"/>
          <w:b/>
          <w:bCs/>
        </w:rPr>
        <w:t>cyclic generator polynomial for CRC-16 can be discovered in TS 38.212 and C1G2.</w:t>
      </w:r>
    </w:p>
    <w:p w14:paraId="1BD2B4A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11</w:t>
      </w:r>
      <w:r>
        <w:rPr>
          <w:rFonts w:ascii="Times New Roman" w:hAnsi="Times New Roman" w:eastAsiaTheme="minorEastAsia"/>
          <w:b/>
          <w:bCs/>
          <w:lang w:eastAsia="zh-CN"/>
        </w:rPr>
        <w:t>: Except for Query command in RFID using CRC-5, other R2D commands use CRC-16 as protection.</w:t>
      </w:r>
    </w:p>
    <w:p w14:paraId="375CB7C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1</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There is no any FEC and functionality of DCI in TS 38.212, and FEC-based CRC and CRC scrambling maybe not considered in Ambient IoT R2D transmission.</w:t>
      </w:r>
    </w:p>
    <w:p w14:paraId="4C2866E0">
      <w:pPr>
        <w:spacing w:after="120"/>
        <w:jc w:val="both"/>
        <w:rPr>
          <w:rFonts w:ascii="Times New Roman" w:hAnsi="Times New Roman" w:eastAsiaTheme="minorEastAsia"/>
          <w:b/>
          <w:bCs/>
          <w:lang w:eastAsia="zh-CN"/>
        </w:rPr>
      </w:pPr>
    </w:p>
    <w:p w14:paraId="3362809C">
      <w:pPr>
        <w:pStyle w:val="5"/>
        <w:autoSpaceDE w:val="0"/>
        <w:autoSpaceDN w:val="0"/>
        <w:adjustRightInd w:val="0"/>
        <w:snapToGrid w:val="0"/>
        <w:spacing w:before="120" w:after="120"/>
        <w:ind w:left="576" w:hanging="576"/>
        <w:jc w:val="both"/>
        <w:rPr>
          <w:rFonts w:ascii="Times New Roman" w:hAnsi="Times New Roman" w:eastAsiaTheme="minorEastAsia"/>
        </w:rPr>
      </w:pPr>
      <w:r>
        <w:rPr>
          <w:rFonts w:hint="eastAsia" w:ascii="Times New Roman" w:hAnsi="Times New Roman" w:eastAsiaTheme="minorEastAsia"/>
        </w:rPr>
        <w:t>2</w:t>
      </w:r>
      <w:r>
        <w:rPr>
          <w:rFonts w:ascii="Times New Roman" w:hAnsi="Times New Roman" w:eastAsiaTheme="minorEastAsia"/>
        </w:rPr>
        <w:t>.</w:t>
      </w:r>
      <w:r>
        <w:rPr>
          <w:rFonts w:hint="eastAsia" w:ascii="Times New Roman" w:hAnsi="Times New Roman" w:eastAsiaTheme="minorEastAsia"/>
          <w:lang w:val="en-US" w:eastAsia="zh-CN"/>
        </w:rPr>
        <w:t>3</w:t>
      </w:r>
      <w:r>
        <w:rPr>
          <w:rFonts w:ascii="Times New Roman" w:hAnsi="Times New Roman" w:eastAsiaTheme="minorEastAsia"/>
        </w:rPr>
        <w:t xml:space="preserve"> </w:t>
      </w:r>
      <w:r>
        <w:rPr>
          <w:rFonts w:hint="default" w:ascii="Times New Roman" w:hAnsi="Times New Roman" w:eastAsiaTheme="minorEastAsia"/>
          <w:lang w:val="en-US"/>
        </w:rPr>
        <w:t>R2D</w:t>
      </w:r>
      <w:r>
        <w:rPr>
          <w:rFonts w:ascii="Times New Roman" w:hAnsi="Times New Roman" w:eastAsiaTheme="minorEastAsia"/>
        </w:rPr>
        <w:t xml:space="preserve"> multiple access</w:t>
      </w:r>
    </w:p>
    <w:p w14:paraId="2DA8D89D">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9.4.1.2 section, we have discussed the filter and envelop detector for device receiver [4]. Filter can be used for extracting different R2D signal being simultaneously sent in adjacent channels, which seems FDM(A) is suitable for AIoT R2D multiple access </w:t>
      </w:r>
      <w:r>
        <w:rPr>
          <w:rFonts w:hint="eastAsia" w:ascii="Times New Roman" w:hAnsi="Times New Roman" w:eastAsiaTheme="minorEastAsia"/>
          <w:lang w:eastAsia="zh-CN"/>
        </w:rPr>
        <w:t>if</w:t>
      </w:r>
      <w:r>
        <w:rPr>
          <w:rFonts w:ascii="Times New Roman" w:hAnsi="Times New Roman" w:eastAsiaTheme="minorEastAsia"/>
          <w:lang w:eastAsia="zh-CN"/>
        </w:rPr>
        <w:t xml:space="preserve"> filter bandwidth adjustable. However, we think RF filter with adjustable bandwidth is difficult to be configurated for AIoT device 1/2a/2b. In addition, the passband bandwidth of analog filter cannot be ultra-narrow to filter the wanted signal for each device. Also, envelop detector cannot extract the corresponding R2D frequency signal for FDM. </w:t>
      </w:r>
    </w:p>
    <w:p w14:paraId="24D10F28">
      <w:pPr>
        <w:jc w:val="both"/>
        <w:rPr>
          <w:rFonts w:ascii="Times New Roman" w:hAnsi="Times New Roman" w:eastAsiaTheme="minorEastAsia"/>
          <w:lang w:eastAsia="zh-CN"/>
        </w:rPr>
      </w:pPr>
    </w:p>
    <w:p w14:paraId="2A13CB6C">
      <w:pPr>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addition, if OOK-1 and OOK-4 are used for R2D transmission, different M value, e.g., M=1, 2, 4, corresponds to different frequency. When device receiving R2D signal, RF BPF is needed to get wanted signal (e.g., M=2), then input envelop detector. However, different devices may need different RF BPF with different bandwidth. Thus, the FDM(A) should not be considered for AIoT R2D multiple access.</w:t>
      </w:r>
    </w:p>
    <w:p w14:paraId="391F00D7">
      <w:pPr>
        <w:jc w:val="both"/>
        <w:rPr>
          <w:rFonts w:ascii="Times New Roman" w:hAnsi="Times New Roman" w:eastAsiaTheme="minorEastAsia"/>
          <w:lang w:eastAsia="zh-CN"/>
        </w:rPr>
      </w:pPr>
    </w:p>
    <w:p w14:paraId="477BBC67">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Companies </w:t>
      </w:r>
      <w:r>
        <w:rPr>
          <w:rFonts w:hint="default" w:ascii="Times New Roman" w:hAnsi="Times New Roman" w:eastAsiaTheme="minorEastAsia"/>
          <w:lang w:val="en-US" w:eastAsia="zh-CN"/>
        </w:rPr>
        <w:t xml:space="preserve">has reported some views on that IF/ZIF ED could consider R2D FDMA because of higher filter performance. For device 1, there is no any agreement to consider IF/ZIF ED in 9412 topic. Also, for device 2a/2b, the filter capability of IF/ZIF is not clear that device may not extract different R2D signal accurately. </w:t>
      </w:r>
    </w:p>
    <w:p w14:paraId="7E9B6FA8">
      <w:pPr>
        <w:jc w:val="both"/>
        <w:rPr>
          <w:rFonts w:hint="default" w:ascii="Times New Roman" w:hAnsi="Times New Roman" w:eastAsiaTheme="minorEastAsia"/>
          <w:lang w:val="en-US" w:eastAsia="zh-CN"/>
        </w:rPr>
      </w:pPr>
    </w:p>
    <w:p w14:paraId="7252C011">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13: For device 2a/2b, the filter capability of IF/ZIF is not clear that device may not extract different R2D signal accurately. </w:t>
      </w:r>
    </w:p>
    <w:p w14:paraId="06E298B9">
      <w:pPr>
        <w:jc w:val="both"/>
        <w:rPr>
          <w:rFonts w:ascii="Times New Roman" w:hAnsi="Times New Roman" w:eastAsiaTheme="minorEastAsia"/>
          <w:i/>
          <w:iCs/>
          <w:lang w:eastAsia="zh-CN"/>
        </w:rPr>
      </w:pPr>
    </w:p>
    <w:p w14:paraId="14231B01">
      <w:pPr>
        <w:jc w:val="both"/>
        <w:rPr>
          <w:rFonts w:ascii="Times New Roman" w:hAnsi="Times New Roman" w:eastAsiaTheme="minorEastAsia"/>
          <w:b/>
          <w:lang w:eastAsia="zh-CN"/>
        </w:rPr>
      </w:pPr>
      <w:r>
        <w:rPr>
          <w:rFonts w:hint="eastAsia" w:ascii="Times New Roman" w:hAnsi="Times New Roman" w:eastAsia="微软雅黑"/>
          <w:b/>
          <w:szCs w:val="20"/>
          <w:lang w:eastAsia="zh-CN"/>
        </w:rPr>
        <w:t>P</w:t>
      </w:r>
      <w:r>
        <w:rPr>
          <w:rFonts w:ascii="Times New Roman" w:hAnsi="Times New Roman" w:eastAsia="微软雅黑"/>
          <w:b/>
          <w:szCs w:val="20"/>
          <w:lang w:eastAsia="zh-CN"/>
        </w:rPr>
        <w:t xml:space="preserve">roposal </w:t>
      </w:r>
      <w:r>
        <w:rPr>
          <w:rFonts w:hint="eastAsia" w:ascii="Times New Roman" w:hAnsi="Times New Roman" w:eastAsia="微软雅黑"/>
          <w:b/>
          <w:szCs w:val="20"/>
          <w:lang w:val="en-US" w:eastAsia="zh-CN"/>
        </w:rPr>
        <w:t>1</w:t>
      </w:r>
      <w:r>
        <w:rPr>
          <w:rFonts w:hint="default" w:ascii="Times New Roman" w:hAnsi="Times New Roman" w:eastAsia="微软雅黑"/>
          <w:b/>
          <w:szCs w:val="20"/>
          <w:lang w:val="en-US" w:eastAsia="zh-CN"/>
        </w:rPr>
        <w:t>1</w:t>
      </w:r>
      <w:r>
        <w:rPr>
          <w:rFonts w:ascii="Times New Roman" w:hAnsi="Times New Roman" w:eastAsia="微软雅黑"/>
          <w:b/>
          <w:szCs w:val="20"/>
          <w:lang w:eastAsia="zh-CN"/>
        </w:rPr>
        <w:t xml:space="preserve">: </w:t>
      </w:r>
      <w:r>
        <w:rPr>
          <w:rFonts w:ascii="Times New Roman" w:hAnsi="Times New Roman" w:eastAsiaTheme="minorEastAsia"/>
          <w:b/>
          <w:lang w:eastAsia="zh-CN"/>
        </w:rPr>
        <w:t>FDM(A) should not be supported in DL multiple access.</w:t>
      </w:r>
    </w:p>
    <w:p w14:paraId="5A6E5C16">
      <w:pPr>
        <w:jc w:val="both"/>
        <w:rPr>
          <w:rFonts w:ascii="Times New Roman" w:hAnsi="Times New Roman" w:eastAsiaTheme="minorEastAsia"/>
          <w:b/>
          <w:lang w:eastAsia="zh-CN"/>
        </w:rPr>
      </w:pPr>
    </w:p>
    <w:p w14:paraId="152D5896">
      <w:pPr>
        <w:jc w:val="both"/>
        <w:rPr>
          <w:rFonts w:ascii="Times New Roman" w:hAnsi="Times New Roman" w:eastAsiaTheme="minorEastAsia"/>
          <w:b/>
          <w:lang w:eastAsia="zh-CN"/>
        </w:rPr>
      </w:pPr>
    </w:p>
    <w:p w14:paraId="5C8B4556">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r>
        <w:rPr>
          <w:rFonts w:hint="eastAsia" w:ascii="Times New Roman" w:hAnsi="Times New Roman" w:eastAsiaTheme="minorEastAsia"/>
          <w:highlight w:val="none"/>
        </w:rPr>
        <w:t>2</w:t>
      </w:r>
      <w:r>
        <w:rPr>
          <w:rFonts w:ascii="Times New Roman" w:hAnsi="Times New Roman" w:eastAsiaTheme="minorEastAsia"/>
          <w:highlight w:val="none"/>
        </w:rPr>
        <w:t>.</w:t>
      </w:r>
      <w:r>
        <w:rPr>
          <w:rFonts w:hint="eastAsia" w:ascii="Times New Roman" w:hAnsi="Times New Roman" w:eastAsiaTheme="minorEastAsia"/>
          <w:highlight w:val="none"/>
          <w:lang w:val="en-US" w:eastAsia="zh-CN"/>
        </w:rPr>
        <w:t>4</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R2D bandwidth</w:t>
      </w:r>
    </w:p>
    <w:p w14:paraId="31626EE6">
      <w:pPr>
        <w:numPr>
          <w:ilvl w:val="0"/>
          <w:numId w:val="0"/>
        </w:numPr>
        <w:ind w:leftChars="0"/>
        <w:jc w:val="both"/>
        <w:rPr>
          <w:rFonts w:hint="default" w:eastAsia="宋体"/>
          <w:lang w:val="en-US" w:eastAsia="zh-CN"/>
        </w:rPr>
      </w:pPr>
      <w:r>
        <w:rPr>
          <w:rFonts w:hint="default"/>
          <w:lang w:val="en-US"/>
        </w:rPr>
        <w:t xml:space="preserve">As shown in figure 7, R2D bandwidth including </w:t>
      </w:r>
      <w:r>
        <w:rPr>
          <w:rFonts w:hint="eastAsia" w:eastAsia="宋体"/>
          <w:lang w:val="en-US" w:eastAsia="zh-CN"/>
        </w:rPr>
        <w:t>R</w:t>
      </w:r>
      <w:r>
        <w:rPr>
          <w:rFonts w:hint="default" w:eastAsia="宋体"/>
          <w:lang w:val="en-US" w:eastAsia="zh-CN"/>
        </w:rPr>
        <w:t xml:space="preserve">2D transmission BW and occupied BW can be discovered as follow. </w:t>
      </w:r>
      <w:r>
        <w:rPr>
          <w:rFonts w:hint="default"/>
          <w:lang w:val="en-US"/>
        </w:rPr>
        <w:t>Most of company have proposed their views about R2D BW, i</w:t>
      </w:r>
      <w:r>
        <w:rPr>
          <w:rFonts w:hint="default" w:eastAsia="宋体"/>
          <w:lang w:val="en-US" w:eastAsia="zh-CN"/>
        </w:rPr>
        <w:t>n this section, we will further R2D BW based on our understanding.</w:t>
      </w:r>
    </w:p>
    <w:p w14:paraId="512AC6D2">
      <w:pPr>
        <w:jc w:val="center"/>
      </w:pPr>
      <w:r>
        <w:drawing>
          <wp:inline distT="0" distB="0" distL="114300" distR="114300">
            <wp:extent cx="3601720" cy="1504315"/>
            <wp:effectExtent l="0" t="0" r="5080" b="19685"/>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34"/>
                    <a:stretch>
                      <a:fillRect/>
                    </a:stretch>
                  </pic:blipFill>
                  <pic:spPr>
                    <a:xfrm>
                      <a:off x="0" y="0"/>
                      <a:ext cx="3601720" cy="1504315"/>
                    </a:xfrm>
                    <a:prstGeom prst="rect">
                      <a:avLst/>
                    </a:prstGeom>
                    <a:noFill/>
                    <a:ln>
                      <a:noFill/>
                    </a:ln>
                  </pic:spPr>
                </pic:pic>
              </a:graphicData>
            </a:graphic>
          </wp:inline>
        </w:drawing>
      </w:r>
    </w:p>
    <w:p w14:paraId="1221FFC3">
      <w:pPr>
        <w:jc w:val="center"/>
        <w:rPr>
          <w:rFonts w:hint="default"/>
          <w:lang w:val="en-US"/>
        </w:rPr>
      </w:pPr>
      <w:r>
        <w:rPr>
          <w:rFonts w:hint="default"/>
          <w:lang w:val="en-US"/>
        </w:rPr>
        <w:t xml:space="preserve">Figure 7. Illustration for R2D CW bandwidth </w:t>
      </w:r>
    </w:p>
    <w:p w14:paraId="1557EDAA">
      <w:pPr>
        <w:numPr>
          <w:ilvl w:val="0"/>
          <w:numId w:val="26"/>
        </w:numPr>
        <w:ind w:left="420" w:leftChars="0" w:hanging="420" w:firstLineChars="0"/>
        <w:jc w:val="both"/>
      </w:pPr>
      <w:r>
        <w:rPr>
          <w:rFonts w:hint="default"/>
          <w:lang w:val="en-US"/>
        </w:rPr>
        <w:t>R2D transmission BW</w:t>
      </w:r>
    </w:p>
    <w:p w14:paraId="63CA300B">
      <w:pPr>
        <w:numPr>
          <w:ilvl w:val="0"/>
          <w:numId w:val="0"/>
        </w:numPr>
        <w:jc w:val="both"/>
        <w:rPr>
          <w:rFonts w:hint="default"/>
          <w:lang w:val="en-US" w:eastAsia="zh-CN"/>
        </w:rPr>
      </w:pPr>
      <w:r>
        <w:rPr>
          <w:rFonts w:hint="default"/>
          <w:lang w:val="en-US" w:eastAsia="zh-CN"/>
        </w:rPr>
        <w:t>R2D transmission BW needs consider R2D signal transmission BW and CW transmission BW, respectively.</w:t>
      </w:r>
    </w:p>
    <w:p w14:paraId="701E8411">
      <w:pPr>
        <w:numPr>
          <w:ilvl w:val="0"/>
          <w:numId w:val="27"/>
        </w:numPr>
        <w:ind w:left="840" w:leftChars="0" w:hanging="420" w:firstLineChars="0"/>
        <w:jc w:val="both"/>
        <w:rPr>
          <w:rFonts w:hint="default"/>
          <w:lang w:val="en-US" w:eastAsia="zh-CN"/>
        </w:rPr>
      </w:pPr>
      <w:r>
        <w:rPr>
          <w:rFonts w:hint="eastAsia"/>
          <w:lang w:val="en-US" w:eastAsia="zh-CN"/>
        </w:rPr>
        <w:t xml:space="preserve">The </w:t>
      </w:r>
      <w:r>
        <w:rPr>
          <w:rFonts w:hint="default"/>
          <w:lang w:val="en-US" w:eastAsia="zh-CN"/>
        </w:rPr>
        <w:t>transmission BW</w:t>
      </w:r>
      <w:r>
        <w:rPr>
          <w:rFonts w:hint="eastAsia"/>
          <w:lang w:val="en-US" w:eastAsia="zh-CN"/>
        </w:rPr>
        <w:t xml:space="preserve"> for</w:t>
      </w:r>
      <w:r>
        <w:rPr>
          <w:rFonts w:hint="default"/>
          <w:lang w:val="en-US" w:eastAsia="zh-CN"/>
        </w:rPr>
        <w:t xml:space="preserve"> R2D signal could consider 1PRB as base line for further study. R2D signal can be generated based on OFDM architecture, thus, subcarrier orthogonality can be assumed for R2D transmission. If CW transmission is not included in R2D signal transmission BW, the guard band of R2D signal may be ignored for spectrum</w:t>
      </w:r>
      <w:r>
        <w:rPr>
          <w:rFonts w:hint="eastAsia"/>
          <w:lang w:val="en-US" w:eastAsia="zh-CN"/>
        </w:rPr>
        <w:t xml:space="preserve"> utilization</w:t>
      </w:r>
      <w:r>
        <w:rPr>
          <w:rFonts w:hint="default"/>
          <w:lang w:val="en-US" w:eastAsia="zh-CN"/>
        </w:rPr>
        <w:t xml:space="preserve">. However, </w:t>
      </w:r>
      <w:r>
        <w:rPr>
          <w:rFonts w:hint="eastAsia"/>
          <w:lang w:val="en-US" w:eastAsia="zh-CN"/>
        </w:rPr>
        <w:t xml:space="preserve">considering </w:t>
      </w:r>
      <w:r>
        <w:rPr>
          <w:rFonts w:hint="default"/>
          <w:lang w:val="en-US" w:eastAsia="zh-CN"/>
        </w:rPr>
        <w:t xml:space="preserve">the spectrum utilization of </w:t>
      </w:r>
      <w:r>
        <w:rPr>
          <w:rFonts w:hint="eastAsia"/>
          <w:lang w:val="en-US" w:eastAsia="zh-CN"/>
        </w:rPr>
        <w:t>whole system BW for AIoT system as</w:t>
      </w:r>
      <w:r>
        <w:rPr>
          <w:rFonts w:hint="default"/>
          <w:lang w:val="en-US" w:eastAsia="zh-CN"/>
        </w:rPr>
        <w:t xml:space="preserve"> shown in figure 5,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ple continuous PRB) can be considered for R2D signal transmission and CW transmission.</w:t>
      </w:r>
    </w:p>
    <w:p w14:paraId="63107D8A">
      <w:pPr>
        <w:numPr>
          <w:ilvl w:val="0"/>
          <w:numId w:val="0"/>
        </w:numPr>
        <w:ind w:left="420" w:leftChars="0"/>
        <w:jc w:val="both"/>
        <w:rPr>
          <w:rFonts w:hint="default"/>
          <w:lang w:val="en-US" w:eastAsia="zh-CN"/>
        </w:rPr>
      </w:pPr>
    </w:p>
    <w:p w14:paraId="6F13977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T</w:t>
      </w:r>
      <w:r>
        <w:rPr>
          <w:rFonts w:hint="default" w:ascii="Times New Roman" w:hAnsi="Times New Roman" w:eastAsiaTheme="minorEastAsia"/>
          <w:b/>
          <w:bCs/>
          <w:lang w:val="en-US" w:eastAsia="zh-CN"/>
        </w:rPr>
        <w:t>he resource position of R2D signal may be adjacent to/included in that of CW transmission.</w:t>
      </w:r>
    </w:p>
    <w:p w14:paraId="598C9ECF">
      <w:pPr>
        <w:numPr>
          <w:ilvl w:val="0"/>
          <w:numId w:val="0"/>
        </w:numPr>
        <w:jc w:val="both"/>
        <w:rPr>
          <w:rFonts w:hint="default"/>
          <w:lang w:val="en-US" w:eastAsia="zh-CN"/>
        </w:rPr>
      </w:pPr>
    </w:p>
    <w:p w14:paraId="231968FA">
      <w:pPr>
        <w:numPr>
          <w:ilvl w:val="0"/>
          <w:numId w:val="27"/>
        </w:numPr>
        <w:ind w:left="840" w:leftChars="0" w:hanging="420" w:firstLineChars="0"/>
        <w:jc w:val="both"/>
        <w:rPr>
          <w:rFonts w:hint="default"/>
          <w:lang w:val="en-US" w:eastAsia="zh-CN"/>
        </w:rPr>
      </w:pPr>
      <w:r>
        <w:rPr>
          <w:rFonts w:hint="default"/>
          <w:lang w:val="en-US" w:eastAsia="zh-CN"/>
        </w:rPr>
        <w:t>For CW transmission BW, d</w:t>
      </w:r>
      <w:r>
        <w:rPr>
          <w:rFonts w:hint="eastAsia"/>
          <w:lang w:val="en-US" w:eastAsia="zh-CN"/>
        </w:rPr>
        <w:t xml:space="preserve">ifferent CW waveform like </w:t>
      </w:r>
      <w:r>
        <w:rPr>
          <w:rFonts w:hint="default"/>
          <w:lang w:val="en-US" w:eastAsia="zh-CN"/>
        </w:rPr>
        <w:t>single-tone and two-tone have different requirement, for example, single-tone only require one PRB to transmission and guard band is also not necessary because there is no 3rd inter-modulation interference after reader’s PA output. However, multiple PRB may be considered for frequency diversity gain and guard band is necessary to avoid interference for coexistence system, e.g., 3rd inter-modulation interference may be discovered around two-tone frequency because of the non-linear characteristic of reader’s PA. In addition, for in-band configuration, the guardband calculation of NR UE (</w:t>
      </w:r>
      <w:r>
        <w:rPr>
          <w:rFonts w:hint="default" w:ascii="Times New Roman" w:hAnsi="Times New Roman" w:eastAsia="楷体" w:cs="Times New Roman"/>
          <w:sz w:val="21"/>
          <w:szCs w:val="21"/>
        </w:rPr>
        <w:t>GB</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 (BW</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1000 (kHz) - N</w:t>
      </w:r>
      <w:r>
        <w:rPr>
          <w:rFonts w:hint="default" w:ascii="Times New Roman" w:hAnsi="Times New Roman" w:eastAsia="楷体" w:cs="Times New Roman"/>
          <w:sz w:val="21"/>
          <w:szCs w:val="21"/>
          <w:vertAlign w:val="subscript"/>
        </w:rPr>
        <w:t>RB</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SCS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12) / 2 - SCS/2</w:t>
      </w:r>
      <w:r>
        <w:rPr>
          <w:rFonts w:hint="default"/>
          <w:lang w:val="en-US" w:eastAsia="zh-CN"/>
        </w:rPr>
        <w:t>) can be as baseline to calculate the guardband of AIoT R2D transmission. Thus, to improve spectrum utilization and guarantee frequency diversity gain, dynamic configuration in one part of continuous PRB</w:t>
      </w:r>
      <w:r>
        <w:rPr>
          <w:rFonts w:hint="eastAsia"/>
          <w:lang w:val="en-US" w:eastAsia="zh-CN"/>
        </w:rPr>
        <w:t xml:space="preserve"> </w:t>
      </w:r>
      <w:r>
        <w:rPr>
          <w:rFonts w:hint="default"/>
          <w:lang w:val="en-US" w:eastAsia="zh-CN"/>
        </w:rPr>
        <w:t xml:space="preserve">(e.g., </w:t>
      </w:r>
      <w:r>
        <w:rPr>
          <w:rFonts w:hint="eastAsia"/>
          <w:lang w:val="en-US" w:eastAsia="zh-CN"/>
        </w:rPr>
        <w:t>multi</w:t>
      </w:r>
      <w:r>
        <w:rPr>
          <w:rFonts w:hint="default"/>
          <w:lang w:val="en-US" w:eastAsia="zh-CN"/>
        </w:rPr>
        <w:t xml:space="preserve">ple continuous PRB) can be considered for R2D signal transmission and CW transmission. </w:t>
      </w:r>
    </w:p>
    <w:p w14:paraId="21757664">
      <w:pPr>
        <w:numPr>
          <w:ilvl w:val="0"/>
          <w:numId w:val="0"/>
        </w:numPr>
        <w:jc w:val="both"/>
        <w:rPr>
          <w:rFonts w:hint="default"/>
          <w:lang w:val="en-US" w:eastAsia="zh-CN"/>
        </w:rPr>
      </w:pPr>
      <w:r>
        <w:rPr>
          <w:rFonts w:hint="default"/>
          <w:lang w:val="en-US" w:eastAsia="zh-CN"/>
        </w:rPr>
        <w:t xml:space="preserve">  </w:t>
      </w:r>
    </w:p>
    <w:p w14:paraId="0CBB6F7D">
      <w:pPr>
        <w:spacing w:after="120"/>
        <w:jc w:val="both"/>
        <w:rPr>
          <w:rFonts w:hint="default"/>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default"/>
          <w:b/>
          <w:bCs/>
          <w:lang w:val="en-US" w:eastAsia="zh-CN"/>
        </w:rPr>
        <w:t>Guard band is necessary for two-tone CW to avoid interference for coexistence system, e.g., 3rd inter-modulation interference may be discovered around two-tone frequency because of the non-linear characteristic of reader’s PA.</w:t>
      </w:r>
    </w:p>
    <w:p w14:paraId="0349668B">
      <w:pPr>
        <w:spacing w:after="120"/>
        <w:jc w:val="both"/>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6: For </w:t>
      </w:r>
      <w:r>
        <w:rPr>
          <w:rFonts w:hint="eastAsia"/>
          <w:b/>
          <w:bCs/>
          <w:lang w:val="en-US" w:eastAsia="zh-CN"/>
        </w:rPr>
        <w:t>NR UE</w:t>
      </w:r>
      <w:r>
        <w:rPr>
          <w:rFonts w:hint="default"/>
          <w:b/>
          <w:bCs/>
          <w:lang w:val="en-US" w:eastAsia="zh-CN"/>
        </w:rPr>
        <w:t xml:space="preserve">, the guardband </w:t>
      </w:r>
      <w:r>
        <w:rPr>
          <w:rFonts w:hint="eastAsia"/>
          <w:b/>
          <w:bCs/>
          <w:lang w:val="en-US" w:eastAsia="zh-CN"/>
        </w:rPr>
        <w:t>can</w:t>
      </w:r>
      <w:r>
        <w:rPr>
          <w:rFonts w:hint="default"/>
          <w:b/>
          <w:bCs/>
          <w:lang w:val="en-US" w:eastAsia="zh-CN"/>
        </w:rPr>
        <w:t xml:space="preserve"> be calculated by (</w:t>
      </w:r>
      <w:r>
        <w:rPr>
          <w:rFonts w:hint="default" w:ascii="Times New Roman" w:hAnsi="Times New Roman" w:eastAsia="楷体" w:cs="Times New Roman"/>
          <w:b/>
          <w:bCs/>
          <w:sz w:val="21"/>
          <w:szCs w:val="21"/>
        </w:rPr>
        <w:t>GB</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 (BW</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1000 (kHz) - N</w:t>
      </w:r>
      <w:r>
        <w:rPr>
          <w:rFonts w:hint="default" w:ascii="Times New Roman" w:hAnsi="Times New Roman" w:eastAsia="楷体" w:cs="Times New Roman"/>
          <w:b/>
          <w:bCs/>
          <w:sz w:val="21"/>
          <w:szCs w:val="21"/>
          <w:vertAlign w:val="subscript"/>
        </w:rPr>
        <w:t>RB</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SCS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12) / 2 - SCS/2</w:t>
      </w:r>
      <w:r>
        <w:rPr>
          <w:rFonts w:hint="default"/>
          <w:b/>
          <w:bCs/>
          <w:lang w:val="en-US" w:eastAsia="zh-CN"/>
        </w:rPr>
        <w:t xml:space="preserve">) in TS 38.101. </w:t>
      </w:r>
    </w:p>
    <w:p w14:paraId="6E871A57">
      <w:pPr>
        <w:spacing w:after="120"/>
        <w:jc w:val="both"/>
        <w:rPr>
          <w:rFonts w:hint="default"/>
          <w:b/>
          <w:bCs/>
          <w:lang w:val="en-US" w:eastAsia="zh-CN"/>
        </w:rPr>
      </w:pPr>
    </w:p>
    <w:p w14:paraId="7D682E1B">
      <w:pPr>
        <w:numPr>
          <w:ilvl w:val="0"/>
          <w:numId w:val="0"/>
        </w:numPr>
        <w:jc w:val="both"/>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2: To improve spectrum utilization and guarantee frequency diversity gain, dynamic configuration in one part of continuous PRB</w:t>
      </w:r>
      <w:r>
        <w:rPr>
          <w:rFonts w:hint="eastAsia"/>
          <w:b/>
          <w:bCs/>
          <w:lang w:val="en-US" w:eastAsia="zh-CN"/>
        </w:rPr>
        <w:t xml:space="preserve"> </w:t>
      </w:r>
      <w:r>
        <w:rPr>
          <w:rFonts w:hint="default"/>
          <w:b/>
          <w:bCs/>
          <w:lang w:val="en-US" w:eastAsia="zh-CN"/>
        </w:rPr>
        <w:t xml:space="preserve">(e.g., </w:t>
      </w:r>
      <w:r>
        <w:rPr>
          <w:rFonts w:hint="eastAsia"/>
          <w:b/>
          <w:bCs/>
          <w:lang w:val="en-US" w:eastAsia="zh-CN"/>
        </w:rPr>
        <w:t>multi</w:t>
      </w:r>
      <w:r>
        <w:rPr>
          <w:rFonts w:hint="default"/>
          <w:b/>
          <w:bCs/>
          <w:lang w:val="en-US" w:eastAsia="zh-CN"/>
        </w:rPr>
        <w:t>ple continuous PRB) can be considered for R2D signal transmission and CW transmission.</w:t>
      </w:r>
    </w:p>
    <w:p w14:paraId="1C77B086">
      <w:pPr>
        <w:numPr>
          <w:ilvl w:val="0"/>
          <w:numId w:val="0"/>
        </w:numPr>
        <w:jc w:val="both"/>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3: Guard band is necessary for two-tone CW transmission to avoid interference for coexistence system.</w:t>
      </w:r>
    </w:p>
    <w:p w14:paraId="008173DA">
      <w:pPr>
        <w:numPr>
          <w:ilvl w:val="0"/>
          <w:numId w:val="0"/>
        </w:numPr>
        <w:jc w:val="both"/>
        <w:rPr>
          <w:rFonts w:hint="default"/>
          <w:b/>
          <w:bCs/>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e.g., multiple gNB or UE or specific CW nodes to transmit CW signal, they may be interfered by each other. Thus, maximum transmission power and</w:t>
      </w:r>
      <w:r>
        <w:rPr>
          <w:rFonts w:hint="default" w:ascii="Times New Roman" w:hAnsi="Times New Roman" w:cs="Times New Roman" w:eastAsiaTheme="minorEastAsia"/>
          <w:lang w:val="en-US" w:eastAsia="zh-CN"/>
        </w:rPr>
        <w:t xml:space="preserve"> occupied BW </w:t>
      </w:r>
      <w:r>
        <w:rPr>
          <w:rFonts w:hint="eastAsia" w:ascii="Times New Roman" w:hAnsi="Times New Roman" w:cs="Times New Roman" w:eastAsiaTheme="minorEastAsia"/>
          <w:lang w:val="en-US" w:eastAsia="zh-CN"/>
        </w:rPr>
        <w:t xml:space="preserve">for each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xml:space="preserve"> in corresponding channel needs to be dynamically adjusted. Here, we give two types of spectrum mask to regulate the maximum transmission power in allocated channel</w:t>
      </w:r>
      <w:r>
        <w:rPr>
          <w:rFonts w:hint="default" w:ascii="Times New Roman" w:hAnsi="Times New Roman" w:cs="Times New Roman" w:eastAsiaTheme="minorEastAsia"/>
          <w:lang w:val="en-US" w:eastAsia="zh-CN"/>
        </w:rPr>
        <w:t xml:space="preserve"> BW</w:t>
      </w:r>
      <w:r>
        <w:rPr>
          <w:rFonts w:hint="eastAsia" w:ascii="Times New Roman" w:hAnsi="Times New Roman" w:cs="Times New Roman" w:eastAsiaTheme="minorEastAsia"/>
          <w:lang w:val="en-US" w:eastAsia="zh-CN"/>
        </w:rPr>
        <w:t xml:space="preserve">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occupied BW. As shown in figure </w:t>
      </w:r>
      <w:r>
        <w:rPr>
          <w:rFonts w:hint="default" w:ascii="Times New Roman" w:hAnsi="Times New Roman" w:cs="Times New Roman" w:eastAsiaTheme="minorEastAsia"/>
          <w:lang w:val="en-US" w:eastAsia="zh-CN"/>
        </w:rPr>
        <w:t>8</w:t>
      </w:r>
      <w:r>
        <w:rPr>
          <w:rFonts w:hint="eastAsia" w:ascii="Times New Roman" w:hAnsi="Times New Roman" w:cs="Times New Roman" w:eastAsiaTheme="minorEastAsia"/>
          <w:lang w:val="en-US" w:eastAsia="zh-CN"/>
        </w:rPr>
        <w:t xml:space="preserve">, the first one is multiple reader scenarios with 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As shown in figure </w:t>
      </w:r>
      <w:r>
        <w:rPr>
          <w:rFonts w:hint="default" w:ascii="Times New Roman" w:hAnsi="Times New Roman" w:cs="Times New Roman" w:eastAsiaTheme="minorEastAsia"/>
          <w:lang w:val="en-US" w:eastAsia="zh-CN"/>
        </w:rPr>
        <w:t>9</w:t>
      </w:r>
      <w:r>
        <w:rPr>
          <w:rFonts w:hint="eastAsia" w:ascii="Times New Roman" w:hAnsi="Times New Roman" w:cs="Times New Roman" w:eastAsiaTheme="minorEastAsia"/>
          <w:lang w:val="en-US" w:eastAsia="zh-CN"/>
        </w:rPr>
        <w:t xml:space="preserve">, another one is dense reader scenarios with unequal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which relates with R2D/D2R data rate, signal format and frame structure, etc. To reduce the complexity of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spectrum mask with the regulation of maximum</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w:t>
      </w:r>
      <w:r>
        <w:rPr>
          <w:rFonts w:hint="default" w:ascii="Times New Roman" w:hAnsi="Times New Roman" w:cs="Times New Roman" w:eastAsiaTheme="minorEastAsia"/>
          <w:lang w:val="en-US" w:eastAsia="zh-CN"/>
        </w:rPr>
        <w:t>occupied BW</w:t>
      </w:r>
      <w:r>
        <w:rPr>
          <w:rFonts w:hint="eastAsia" w:ascii="Times New Roman" w:hAnsi="Times New Roman" w:cs="Times New Roman" w:eastAsiaTheme="minorEastAsia"/>
          <w:lang w:val="en-US" w:eastAsia="zh-CN"/>
        </w:rPr>
        <w:t xml:space="preserve"> should be carefully considered for RAN 1 and RAN 4.</w:t>
      </w:r>
    </w:p>
    <w:p w14:paraId="30CA6DD1">
      <w:pPr>
        <w:numPr>
          <w:ilvl w:val="0"/>
          <w:numId w:val="0"/>
        </w:numPr>
        <w:spacing w:after="120"/>
        <w:jc w:val="center"/>
        <w:rPr>
          <w:rFonts w:hint="default"/>
          <w:lang w:val="en-US" w:eastAsia="zh-CN"/>
        </w:rPr>
      </w:pPr>
      <w:r>
        <w:rPr>
          <w:rFonts w:hint="default"/>
          <w:lang w:val="en-US" w:eastAsia="zh-CN"/>
        </w:rPr>
        <w:object>
          <v:shape id="_x0000_i1038" o:spt="75" type="#_x0000_t75" style="height:111.8pt;width:404.15pt;" o:ole="t" filled="f" o:preferrelative="t" stroked="f" coordsize="21600,21600">
            <v:path/>
            <v:fill on="f" focussize="0,0"/>
            <v:stroke on="f"/>
            <v:imagedata r:id="rId36" o:title=""/>
            <o:lock v:ext="edit" aspectratio="f"/>
            <w10:wrap type="none"/>
            <w10:anchorlock/>
          </v:shape>
          <o:OLEObject Type="Embed" ProgID="Visio.Drawing.15" ShapeID="_x0000_i1038" DrawAspect="Content" ObjectID="_1468075738" r:id="rId35">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8</w:t>
      </w:r>
      <w:r>
        <w:rPr>
          <w:rFonts w:hint="eastAsia" w:ascii="Times New Roman" w:hAnsi="Times New Roman" w:cs="Times New Roman" w:eastAsiaTheme="minorEastAsia"/>
          <w:lang w:val="en-US" w:eastAsia="zh-CN"/>
        </w:rPr>
        <w:t xml:space="preserve"> Spectrum mask for multiple </w:t>
      </w:r>
      <w:r>
        <w:rPr>
          <w:rFonts w:hint="default" w:ascii="Times New Roman" w:hAnsi="Times New Roman" w:cs="Times New Roman" w:eastAsiaTheme="minorEastAsia"/>
          <w:lang w:val="en-US" w:eastAsia="zh-CN"/>
        </w:rPr>
        <w:t>reader</w:t>
      </w:r>
    </w:p>
    <w:p w14:paraId="7F28ACE3">
      <w:pPr>
        <w:numPr>
          <w:ilvl w:val="0"/>
          <w:numId w:val="0"/>
        </w:numPr>
        <w:spacing w:after="120"/>
        <w:jc w:val="center"/>
        <w:rPr>
          <w:rFonts w:hint="default"/>
          <w:lang w:val="en-US" w:eastAsia="zh-CN"/>
        </w:rPr>
      </w:pPr>
      <w:r>
        <w:rPr>
          <w:rFonts w:hint="default"/>
          <w:lang w:val="en-US" w:eastAsia="zh-CN"/>
        </w:rPr>
        <w:object>
          <v:shape id="_x0000_i1039" o:spt="75" type="#_x0000_t75" style="height:133.8pt;width:414pt;" o:ole="t" filled="f" o:preferrelative="t" stroked="f" coordsize="21600,21600">
            <v:path/>
            <v:fill on="f" focussize="0,0"/>
            <v:stroke on="f"/>
            <v:imagedata r:id="rId38" o:title=""/>
            <o:lock v:ext="edit" aspectratio="f"/>
            <w10:wrap type="none"/>
            <w10:anchorlock/>
          </v:shape>
          <o:OLEObject Type="Embed" ProgID="Visio.Drawing.15" ShapeID="_x0000_i1039" DrawAspect="Content" ObjectID="_1468075739" r:id="rId37">
            <o:LockedField>false</o:LockedField>
          </o:OLEObject>
        </w:object>
      </w:r>
    </w:p>
    <w:p w14:paraId="4FD8182A">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8</w:t>
      </w:r>
      <w:r>
        <w:rPr>
          <w:rFonts w:hint="eastAsia" w:ascii="Times New Roman" w:hAnsi="Times New Roman" w:cs="Times New Roman" w:eastAsiaTheme="minorEastAsia"/>
          <w:lang w:val="en-US" w:eastAsia="zh-CN"/>
        </w:rPr>
        <w:t xml:space="preserve"> Spectrum mask for dense </w:t>
      </w:r>
      <w:r>
        <w:rPr>
          <w:rFonts w:hint="default" w:ascii="Times New Roman" w:hAnsi="Times New Roman" w:cs="Times New Roman" w:eastAsiaTheme="minorEastAsia"/>
          <w:lang w:val="en-US" w:eastAsia="zh-CN"/>
        </w:rPr>
        <w:t>reader</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7</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08DC14F0">
      <w:pPr>
        <w:numPr>
          <w:ilvl w:val="0"/>
          <w:numId w:val="0"/>
        </w:numPr>
        <w:jc w:val="both"/>
        <w:rPr>
          <w:rFonts w:hint="eastAsia" w:ascii="Times New Roman" w:hAnsi="Times New Roman" w:cs="Times New Roman" w:eastAsiaTheme="minorEastAsia"/>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4: Discuss R2D BW configuration for multiple reader and dense reader scenarios to avoid interference.</w:t>
      </w:r>
    </w:p>
    <w:p w14:paraId="62AEEA42">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AIoT Uplink</w:t>
      </w:r>
    </w:p>
    <w:p w14:paraId="0E341148">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 xml:space="preserve">3.1 </w:t>
      </w:r>
      <w:r>
        <w:rPr>
          <w:rFonts w:hint="default" w:ascii="Times New Roman" w:hAnsi="Times New Roman" w:eastAsiaTheme="minorEastAsia"/>
          <w:lang w:val="en-US"/>
        </w:rPr>
        <w:t>D2R</w:t>
      </w:r>
      <w:r>
        <w:rPr>
          <w:rFonts w:ascii="Times New Roman" w:hAnsi="Times New Roman" w:eastAsiaTheme="minorEastAsia"/>
        </w:rPr>
        <w:t xml:space="preserve"> waveform</w:t>
      </w:r>
    </w:p>
    <w:p w14:paraId="261645B1">
      <w:pPr>
        <w:jc w:val="both"/>
        <w:rPr>
          <w:rFonts w:ascii="Times New Roman" w:hAnsi="Times New Roman" w:eastAsia="微软雅黑"/>
          <w:bCs/>
          <w:iCs/>
          <w:szCs w:val="20"/>
          <w:lang w:eastAsia="zh-CN"/>
        </w:rPr>
      </w:pPr>
    </w:p>
    <w:p w14:paraId="210D16E5">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In agenda 9.4.1.2, we have discussed different D2R baseband waveform based on Tx architectures. </w:t>
      </w:r>
    </w:p>
    <w:p w14:paraId="55BC04BB">
      <w:pPr>
        <w:jc w:val="both"/>
      </w:pPr>
      <w:r>
        <w:t xml:space="preserve">It is assumed that the received external CW wave is a one-tone signal with a frequency of f0, </w:t>
      </w:r>
    </w:p>
    <w:p w14:paraId="290E4F5B">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25070C3C">
      <w:pPr>
        <w:jc w:val="both"/>
      </w:pPr>
    </w:p>
    <w:p w14:paraId="1A6D19C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66831281">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D69BA93">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6C277FD4">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25FCD78">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above equation contains undesired first order image signal, e.g., at the frequency of f0 − fbs (assuming f0+fbs is the desired frequency component), and higher order harmonics at the frequencies of f0 ±nfbs(n = 3, 5, . . .) [5].</w:t>
      </w:r>
    </w:p>
    <w:p w14:paraId="705A4C55">
      <w:pPr>
        <w:jc w:val="both"/>
      </w:pPr>
    </w:p>
    <w:p w14:paraId="126175D6">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r>
        <w:rPr>
          <w:rFonts w:hint="default" w:eastAsiaTheme="minorEastAsia"/>
          <w:lang w:val="en-US" w:eastAsia="zh-CN"/>
        </w:rPr>
        <w:t xml:space="preserve"> </w:t>
      </w:r>
      <w:r>
        <w:rPr>
          <w:rFonts w:eastAsiaTheme="minorEastAsia"/>
          <w:lang w:eastAsia="zh-CN"/>
        </w:rPr>
        <w:t xml:space="preserve">and the power of 3rd and 5th harmonic signal are 9.5dB and 14dB than received CW power at device [5]. </w:t>
      </w:r>
    </w:p>
    <w:p w14:paraId="3FF245C5">
      <w:pPr>
        <w:ind w:left="100" w:hanging="100" w:hangingChars="50"/>
        <w:jc w:val="both"/>
        <w:rPr>
          <w:rFonts w:eastAsiaTheme="minorEastAsia"/>
          <w:lang w:eastAsia="zh-CN"/>
        </w:rPr>
      </w:pPr>
    </w:p>
    <w:p w14:paraId="4C6B64C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1</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4A9B1E34">
      <w:pPr>
        <w:jc w:val="both"/>
        <w:rPr>
          <w:rFonts w:eastAsiaTheme="minorEastAsia"/>
          <w:lang w:eastAsia="zh-CN"/>
        </w:rPr>
      </w:pPr>
    </w:p>
    <w:p w14:paraId="3BE28569">
      <w:pPr>
        <w:ind w:left="100" w:hanging="100" w:hangingChars="50"/>
        <w:jc w:val="both"/>
        <w:rPr>
          <w:rFonts w:eastAsiaTheme="minorEastAsia"/>
          <w:lang w:eastAsia="zh-CN"/>
        </w:rPr>
      </w:pPr>
      <w:r>
        <w:rPr>
          <w:rFonts w:eastAsiaTheme="minorEastAsia"/>
          <w:lang w:eastAsia="zh-CN"/>
        </w:rPr>
        <w:t>To suppress harmonic signals and avoid interference NR UE (e.g., spurious emission area), two waveforms can be considered to suppress harmonic components:</w:t>
      </w:r>
    </w:p>
    <w:p w14:paraId="7C24E2C9">
      <w:pPr>
        <w:pStyle w:val="126"/>
        <w:numPr>
          <w:ilvl w:val="0"/>
          <w:numId w:val="28"/>
        </w:numPr>
        <w:ind w:firstLineChars="0"/>
        <w:rPr>
          <w:rFonts w:ascii="Times New Roman" w:hAnsi="Times New Roman" w:cs="Times New Roman"/>
          <w:b/>
          <w:bCs/>
        </w:rPr>
      </w:pPr>
      <w:r>
        <w:rPr>
          <w:rFonts w:ascii="Times New Roman" w:hAnsi="Times New Roman" w:cs="Times New Roman"/>
          <w:b/>
          <w:bCs/>
        </w:rPr>
        <w:t xml:space="preserve">Waveform 1: multi-levels waveform </w:t>
      </w:r>
    </w:p>
    <w:p w14:paraId="2E1D2A76">
      <w:pPr>
        <w:pStyle w:val="126"/>
        <w:ind w:left="360" w:firstLine="0" w:firstLineChars="0"/>
      </w:pPr>
    </w:p>
    <w:p w14:paraId="2FF2CB02">
      <w:pPr>
        <w:pStyle w:val="126"/>
        <w:ind w:left="360" w:firstLine="0" w:firstLineChars="0"/>
      </w:pPr>
      <w:r>
        <w:object>
          <v:shape id="_x0000_i1040" o:spt="75" type="#_x0000_t75" style="height:111.25pt;width:342.35pt;" o:ole="t" filled="f" o:preferrelative="t" stroked="f" coordsize="21600,21600">
            <v:path/>
            <v:fill on="f" focussize="0,0"/>
            <v:stroke on="f"/>
            <v:imagedata r:id="rId40" o:title=""/>
            <o:lock v:ext="edit" aspectratio="t"/>
            <w10:wrap type="none"/>
            <w10:anchorlock/>
          </v:shape>
          <o:OLEObject Type="Embed" ProgID="Visio.Drawing.15" ShapeID="_x0000_i1040" DrawAspect="Content" ObjectID="_1468075740" r:id="rId39">
            <o:LockedField>false</o:LockedField>
          </o:OLEObject>
        </w:object>
      </w:r>
    </w:p>
    <w:p w14:paraId="1062D2E9">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10</w:t>
      </w:r>
      <w:r>
        <w:rPr>
          <w:rFonts w:ascii="Times New Roman" w:hAnsi="Times New Roman" w:eastAsia="微软雅黑"/>
          <w:bCs/>
          <w:iCs/>
          <w:szCs w:val="20"/>
          <w:lang w:eastAsia="zh-CN"/>
        </w:rPr>
        <w:t xml:space="preserve"> Multi-levels waveform </w:t>
      </w:r>
    </w:p>
    <w:p w14:paraId="3A41FD8D"/>
    <w:p w14:paraId="10A8D9F3">
      <w:pPr>
        <w:jc w:val="both"/>
      </w:pPr>
      <w:r>
        <w:t xml:space="preserve">As shown in figure </w:t>
      </w:r>
      <w:r>
        <w:rPr>
          <w:rFonts w:hint="default"/>
          <w:lang w:val="en-US"/>
        </w:rPr>
        <w:t>10</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38BDFCF2">
      <w:pPr>
        <w:rPr>
          <w:rFonts w:ascii="Times New Roman" w:hAnsi="Times New Roman" w:eastAsiaTheme="minorEastAsia"/>
          <w:b/>
          <w:bCs/>
        </w:rPr>
      </w:pPr>
    </w:p>
    <w:p w14:paraId="6B9D9632">
      <w:pPr>
        <w:pStyle w:val="126"/>
        <w:numPr>
          <w:ilvl w:val="0"/>
          <w:numId w:val="28"/>
        </w:numPr>
        <w:ind w:firstLineChars="0"/>
        <w:rPr>
          <w:rFonts w:ascii="Times New Roman" w:hAnsi="Times New Roman" w:cs="Times New Roman"/>
          <w:b/>
          <w:bCs/>
        </w:rPr>
      </w:pPr>
      <w:r>
        <w:rPr>
          <w:rFonts w:ascii="Times New Roman" w:hAnsi="Times New Roman" w:cs="Times New Roman"/>
          <w:b/>
          <w:bCs/>
        </w:rPr>
        <w:t>Waveform 2: Sine wave-like</w:t>
      </w:r>
    </w:p>
    <w:p w14:paraId="1797E48B">
      <w:pPr>
        <w:jc w:val="center"/>
      </w:pPr>
      <w:r>
        <w:object>
          <v:shape id="_x0000_i1041" o:spt="75" type="#_x0000_t75" style="height:103.95pt;width:359.65pt;" o:ole="t" filled="f" o:preferrelative="t" stroked="f" coordsize="21600,21600">
            <v:path/>
            <v:fill on="f" focussize="0,0"/>
            <v:stroke on="f"/>
            <v:imagedata r:id="rId42" o:title=""/>
            <o:lock v:ext="edit" aspectratio="t"/>
            <w10:wrap type="none"/>
            <w10:anchorlock/>
          </v:shape>
          <o:OLEObject Type="Embed" ProgID="Visio.Drawing.15" ShapeID="_x0000_i1041" DrawAspect="Content" ObjectID="_1468075741" r:id="rId41">
            <o:LockedField>false</o:LockedField>
          </o:OLEObject>
        </w:object>
      </w:r>
    </w:p>
    <w:p w14:paraId="39275D06">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xml:space="preserve"> Sine wave-like with pulse shaping</w:t>
      </w:r>
    </w:p>
    <w:p w14:paraId="36286F52">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484362D9">
      <w:pPr>
        <w:jc w:val="both"/>
        <w:rPr>
          <w:rFonts w:eastAsiaTheme="minorEastAsia"/>
          <w:lang w:eastAsia="zh-CN"/>
        </w:rPr>
      </w:pPr>
    </w:p>
    <w:p w14:paraId="5C33F24D">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1</w:t>
      </w:r>
      <w:r>
        <w:rPr>
          <w:rFonts w:hint="default" w:eastAsiaTheme="minorEastAsia"/>
          <w:b/>
          <w:bCs/>
          <w:lang w:val="en-US" w:eastAsia="zh-CN"/>
        </w:rPr>
        <w:t>9</w:t>
      </w:r>
      <w:r>
        <w:rPr>
          <w:rFonts w:eastAsiaTheme="minorEastAsia"/>
          <w:b/>
          <w:bCs/>
          <w:lang w:eastAsia="zh-CN"/>
        </w:rPr>
        <w:t>: Multi-levels waveform and sine wave-like waveform for D2R waveform can suppress harmonic signal.</w:t>
      </w:r>
    </w:p>
    <w:p w14:paraId="4FE35B26">
      <w:pPr>
        <w:jc w:val="both"/>
        <w:rPr>
          <w:rFonts w:eastAsiaTheme="minorEastAsia"/>
          <w:b/>
          <w:bCs/>
          <w:lang w:eastAsia="zh-CN"/>
        </w:rPr>
      </w:pPr>
    </w:p>
    <w:p w14:paraId="602C9F36">
      <w:pPr>
        <w:jc w:val="both"/>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15</w:t>
      </w:r>
      <w:r>
        <w:rPr>
          <w:rFonts w:eastAsiaTheme="minorEastAsia"/>
          <w:b/>
          <w:bCs/>
          <w:lang w:eastAsia="zh-CN"/>
        </w:rPr>
        <w:t>: Discuss the feasibility of multi-levels waveform and sine wave-like waveform for D2R waveform to suppress harmonic components.</w:t>
      </w:r>
    </w:p>
    <w:p w14:paraId="2AE4D5BA">
      <w:pPr>
        <w:jc w:val="both"/>
        <w:rPr>
          <w:rFonts w:ascii="Times New Roman" w:hAnsi="Times New Roman" w:eastAsia="微软雅黑"/>
          <w:bCs/>
          <w:iCs/>
          <w:szCs w:val="20"/>
          <w:lang w:eastAsia="zh-CN"/>
        </w:rPr>
      </w:pPr>
    </w:p>
    <w:p w14:paraId="5401B4C6">
      <w:pPr>
        <w:jc w:val="both"/>
        <w:rPr>
          <w:rFonts w:ascii="Times New Roman" w:hAnsi="Times New Roman" w:eastAsiaTheme="minorEastAsia"/>
        </w:rPr>
      </w:pPr>
    </w:p>
    <w:p w14:paraId="0F9F749B">
      <w:pPr>
        <w:pStyle w:val="5"/>
        <w:autoSpaceDE w:val="0"/>
        <w:autoSpaceDN w:val="0"/>
        <w:adjustRightInd w:val="0"/>
        <w:snapToGrid w:val="0"/>
        <w:spacing w:before="120" w:after="120"/>
        <w:ind w:left="576" w:hanging="576"/>
        <w:jc w:val="both"/>
        <w:rPr>
          <w:rFonts w:hint="default" w:ascii="Times New Roman" w:hAnsi="Times New Roman" w:eastAsiaTheme="minorEastAsia"/>
          <w:lang w:val="en-US"/>
        </w:rPr>
      </w:pPr>
      <w:r>
        <w:rPr>
          <w:rFonts w:ascii="Times New Roman" w:hAnsi="Times New Roman" w:eastAsiaTheme="minorEastAsia"/>
        </w:rPr>
        <w:t>3.</w:t>
      </w:r>
      <w:r>
        <w:rPr>
          <w:rFonts w:hint="default" w:ascii="Times New Roman" w:hAnsi="Times New Roman" w:eastAsiaTheme="minorEastAsia"/>
          <w:lang w:val="en-US"/>
        </w:rPr>
        <w:t>2</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modulation</w:t>
      </w:r>
    </w:p>
    <w:p w14:paraId="6D19718C">
      <w:pPr>
        <w:rPr>
          <w:rFonts w:hint="default"/>
          <w:lang w:val="en-US"/>
        </w:rPr>
      </w:pPr>
      <w:r>
        <w:t>RAN1#118</w:t>
      </w:r>
      <w:r>
        <w:rPr>
          <w:rFonts w:hint="default"/>
          <w:lang w:val="en-US"/>
        </w:rPr>
        <w:t xml:space="preserve"> gave some agreement for D2R modulation:</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3EB1A4B">
        <w:tc>
          <w:tcPr>
            <w:tcW w:w="9631" w:type="dxa"/>
            <w:shd w:val="clear" w:color="auto" w:fill="auto"/>
          </w:tcPr>
          <w:p w14:paraId="2C263D91">
            <w:pPr>
              <w:jc w:val="both"/>
              <w:rPr>
                <w:bCs/>
                <w:lang w:eastAsia="zh-CN"/>
              </w:rPr>
            </w:pPr>
            <w:r>
              <w:rPr>
                <w:bCs/>
                <w:highlight w:val="green"/>
                <w:lang w:eastAsia="zh-CN"/>
              </w:rPr>
              <w:t>Agreement</w:t>
            </w:r>
          </w:p>
          <w:p w14:paraId="0C170977">
            <w:pPr>
              <w:numPr>
                <w:ilvl w:val="0"/>
                <w:numId w:val="25"/>
              </w:numPr>
              <w:jc w:val="both"/>
              <w:rPr>
                <w:bCs/>
                <w:lang w:eastAsia="zh-CN"/>
              </w:rPr>
            </w:pPr>
            <w:r>
              <w:rPr>
                <w:bCs/>
                <w:lang w:eastAsia="zh-CN"/>
              </w:rPr>
              <w:t>OOK and Binary PSK for baseband modulation are feasible for D2R for all devices.</w:t>
            </w:r>
          </w:p>
          <w:p w14:paraId="7E2F9ABF">
            <w:pPr>
              <w:numPr>
                <w:ilvl w:val="0"/>
                <w:numId w:val="2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74BACC3A">
            <w:pPr>
              <w:numPr>
                <w:ilvl w:val="1"/>
                <w:numId w:val="25"/>
              </w:numPr>
              <w:jc w:val="both"/>
              <w:rPr>
                <w:bCs/>
                <w:lang w:eastAsia="zh-CN"/>
              </w:rPr>
            </w:pPr>
            <w:r>
              <w:rPr>
                <w:rFonts w:eastAsia="DengXian"/>
                <w:bCs/>
                <w:lang w:eastAsia="zh-CN"/>
              </w:rPr>
              <w:t>FFS: whether MSK is feasible for all devices</w:t>
            </w:r>
          </w:p>
        </w:tc>
      </w:tr>
    </w:tbl>
    <w:p w14:paraId="5599EEA4">
      <w:pPr>
        <w:jc w:val="both"/>
        <w:rPr>
          <w:rFonts w:ascii="Times New Roman" w:hAnsi="Times New Roman" w:eastAsia="微软雅黑"/>
          <w:bCs/>
          <w:iCs/>
          <w:szCs w:val="20"/>
          <w:lang w:eastAsia="zh-CN"/>
        </w:rPr>
      </w:pPr>
    </w:p>
    <w:p w14:paraId="6D86464B">
      <w:pPr>
        <w:pStyle w:val="126"/>
        <w:numPr>
          <w:ilvl w:val="0"/>
          <w:numId w:val="0"/>
        </w:numPr>
        <w:ind w:leftChars="0"/>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OOK and</w:t>
      </w:r>
      <w:r>
        <w:rPr>
          <w:rFonts w:hint="default" w:ascii="Times New Roman" w:hAnsi="Times New Roman" w:eastAsia="微软雅黑"/>
          <w:bCs/>
          <w:iCs/>
          <w:szCs w:val="20"/>
          <w:lang w:val="en-US" w:eastAsia="zh-CN"/>
        </w:rPr>
        <w:t xml:space="preserve"> BFSK have been agreed as baseband modulation for D2R for all devices. When OOK is used for D2R signal, three types of sequences could be considered, including all 0 sequence, all 1 sequence and 1/0 sequence. Then, 1/0 sequence could be further designed for different purpose, e.g., channel estimation and interference estimation. When BPSK is used for D2R signal, two chip types (+1, -1) can be as baseline to design sequence for different purposes.</w:t>
      </w:r>
    </w:p>
    <w:p w14:paraId="451F58D7">
      <w:pPr>
        <w:pStyle w:val="126"/>
        <w:ind w:left="360" w:firstLine="0" w:firstLineChars="0"/>
        <w:rPr>
          <w:rFonts w:ascii="Times New Roman" w:hAnsi="Times New Roman" w:eastAsia="微软雅黑"/>
          <w:bCs/>
          <w:iCs/>
          <w:szCs w:val="20"/>
        </w:rPr>
      </w:pPr>
    </w:p>
    <w:p w14:paraId="5343AD19">
      <w:pPr>
        <w:jc w:val="both"/>
        <w:rPr>
          <w:rFonts w:hint="default" w:ascii="Times New Roman" w:hAnsi="Times New Roman" w:eastAsia="微软雅黑"/>
          <w:b/>
          <w:iCs/>
          <w:szCs w:val="20"/>
          <w:lang w:val="en-US"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16</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Study basic sequence symbol based on OOK and BPSK for channel estimation/interference estimation/SFO estimation, for example, OOK has {0, 1} chip and BPSK has {+1, -1} chip as baseline.</w:t>
      </w:r>
    </w:p>
    <w:p w14:paraId="66547537">
      <w:pPr>
        <w:jc w:val="both"/>
        <w:rPr>
          <w:rFonts w:ascii="Times New Roman" w:hAnsi="Times New Roman" w:eastAsia="微软雅黑"/>
          <w:b/>
          <w:iCs/>
          <w:szCs w:val="20"/>
          <w:lang w:eastAsia="zh-CN"/>
        </w:rPr>
      </w:pPr>
    </w:p>
    <w:p w14:paraId="692E3C5F">
      <w:pPr>
        <w:jc w:val="both"/>
        <w:rPr>
          <w:rFonts w:ascii="Times New Roman" w:hAnsi="Times New Roman" w:eastAsia="微软雅黑"/>
          <w:bCs/>
          <w:iCs/>
          <w:szCs w:val="20"/>
        </w:rPr>
      </w:pPr>
      <w:r>
        <w:rPr>
          <w:rFonts w:hint="eastAsia" w:ascii="Times New Roman" w:hAnsi="Times New Roman" w:eastAsia="微软雅黑"/>
          <w:bCs/>
          <w:iCs/>
          <w:szCs w:val="20"/>
        </w:rPr>
        <w:t>F</w:t>
      </w:r>
      <w:r>
        <w:rPr>
          <w:rFonts w:ascii="Times New Roman" w:hAnsi="Times New Roman" w:eastAsia="微软雅黑"/>
          <w:bCs/>
          <w:iCs/>
          <w:szCs w:val="20"/>
        </w:rPr>
        <w:t>or F</w:t>
      </w:r>
      <w:r>
        <w:rPr>
          <w:rFonts w:hint="eastAsia" w:ascii="Times New Roman" w:hAnsi="Times New Roman" w:eastAsia="微软雅黑"/>
          <w:bCs/>
          <w:iCs/>
          <w:szCs w:val="20"/>
        </w:rPr>
        <w:t>SK</w:t>
      </w:r>
      <w:r>
        <w:rPr>
          <w:rFonts w:ascii="Times New Roman" w:hAnsi="Times New Roman" w:eastAsia="微软雅黑"/>
          <w:bCs/>
          <w:iCs/>
          <w:szCs w:val="20"/>
        </w:rPr>
        <w:t>, frequency changing for different bit should be supported to change the frequency of reflection coefficient.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rPr>
        <w:t xml:space="preserve">FSK has better BER performance than ASK. However, large power consumption and large return loss may be generated. In addition, when frequency changing is small, the aliasing between different bit information will generate, which is a challenge for D2R bandwidth. </w:t>
      </w:r>
    </w:p>
    <w:p w14:paraId="1462A079">
      <w:pPr>
        <w:jc w:val="both"/>
        <w:rPr>
          <w:rFonts w:ascii="Times New Roman" w:hAnsi="Times New Roman" w:eastAsia="微软雅黑"/>
          <w:bCs/>
          <w:iCs/>
          <w:szCs w:val="20"/>
        </w:rPr>
      </w:pPr>
    </w:p>
    <w:p w14:paraId="3DF3CD2A">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or </w:t>
      </w:r>
      <w:r>
        <w:rPr>
          <w:rFonts w:hint="default" w:ascii="Times New Roman" w:hAnsi="Times New Roman" w:eastAsia="微软雅黑"/>
          <w:bCs/>
          <w:iCs/>
          <w:szCs w:val="20"/>
          <w:lang w:val="en-US" w:eastAsia="zh-CN"/>
        </w:rPr>
        <w:t xml:space="preserve">MSK (e.g., </w:t>
      </w:r>
      <w:r>
        <w:rPr>
          <w:rFonts w:ascii="Times New Roman" w:hAnsi="Times New Roman" w:eastAsia="微软雅黑"/>
          <w:bCs/>
          <w:iCs/>
          <w:szCs w:val="20"/>
          <w:lang w:eastAsia="zh-CN"/>
        </w:rPr>
        <w:t>CPFSK</w:t>
      </w:r>
      <w:r>
        <w:rPr>
          <w:rFonts w:hint="default" w:ascii="Times New Roman" w:hAnsi="Times New Roman" w:eastAsia="微软雅黑"/>
          <w:bCs/>
          <w:iCs/>
          <w:szCs w:val="20"/>
          <w:lang w:val="en-US" w:eastAsia="zh-CN"/>
        </w:rPr>
        <w:t>)</w:t>
      </w:r>
      <w:r>
        <w:rPr>
          <w:rFonts w:ascii="Times New Roman" w:hAnsi="Times New Roman" w:eastAsia="微软雅黑"/>
          <w:bCs/>
          <w:iCs/>
          <w:szCs w:val="20"/>
          <w:lang w:eastAsia="zh-CN"/>
        </w:rPr>
        <w:t xml:space="preserve">, device needs to map baseband signal to different phase, e.g., bit 0 maps frequency shift f1 and bit 1 maps frequency shift f2, then φ1 and φ2 represent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1 and f2, respectively. When receiving external CW at device side, two types of impedances should be switched to map different phase like BPSK. Thus, CPFSK is achieved by mapping different frequency shift to different phase, which has higher complexity than BPSK.</w:t>
      </w:r>
      <w:r>
        <w:rPr>
          <w:rFonts w:hint="eastAsia" w:ascii="Times New Roman" w:hAnsi="Times New Roman" w:eastAsia="微软雅黑"/>
          <w:bCs/>
          <w:iCs/>
          <w:szCs w:val="20"/>
          <w:lang w:val="en-US" w:eastAsia="zh-CN"/>
        </w:rPr>
        <w:t xml:space="preserve"> In our</w:t>
      </w:r>
      <w:r>
        <w:rPr>
          <w:rFonts w:hint="default" w:ascii="Times New Roman" w:hAnsi="Times New Roman" w:eastAsia="微软雅黑"/>
          <w:bCs/>
          <w:iCs/>
          <w:szCs w:val="20"/>
          <w:lang w:val="en-US" w:eastAsia="zh-CN"/>
        </w:rPr>
        <w:t xml:space="preserve"> understanding, MSK is not suitable at least for device 1/2a.</w:t>
      </w:r>
    </w:p>
    <w:p w14:paraId="2957F7EB">
      <w:pPr>
        <w:jc w:val="both"/>
        <w:rPr>
          <w:rFonts w:hint="default" w:ascii="Times New Roman" w:hAnsi="Times New Roman" w:eastAsia="微软雅黑"/>
          <w:bCs/>
          <w:iCs/>
          <w:szCs w:val="20"/>
          <w:lang w:val="en-US" w:eastAsia="zh-CN"/>
        </w:rPr>
      </w:pPr>
    </w:p>
    <w:p w14:paraId="1EA23EA6">
      <w:pPr>
        <w:rPr>
          <w:rFonts w:hint="default" w:ascii="Times New Roman" w:hAnsi="Times New Roman" w:eastAsia="微软雅黑"/>
          <w:bCs/>
          <w:iCs/>
          <w:szCs w:val="20"/>
          <w:lang w:val="en-US"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bservation</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cs="Times New Roman Bold" w:eastAsiaTheme="minorEastAsia"/>
          <w:b/>
          <w:bCs w:val="0"/>
          <w:iCs/>
          <w:szCs w:val="20"/>
          <w:lang w:val="en-US" w:eastAsia="zh-CN"/>
        </w:rPr>
        <w:t>20</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eastAsia="微软雅黑" w:cs="Times New Roman Bold"/>
          <w:b/>
          <w:bCs w:val="0"/>
          <w:iCs/>
          <w:szCs w:val="20"/>
          <w:lang w:val="en-US" w:eastAsia="zh-CN"/>
        </w:rPr>
        <w:t>MSK is not suitable at least for device 1/2a due to the implementation complexity.</w:t>
      </w:r>
    </w:p>
    <w:p w14:paraId="24161654">
      <w:pPr>
        <w:jc w:val="both"/>
        <w:rPr>
          <w:rFonts w:ascii="Times New Roman" w:hAnsi="Times New Roman" w:eastAsia="微软雅黑"/>
          <w:bCs/>
          <w:iCs/>
          <w:szCs w:val="20"/>
          <w:lang w:eastAsia="zh-CN"/>
        </w:rPr>
      </w:pPr>
    </w:p>
    <w:p w14:paraId="43999841">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n addition, if two frequencies are used for representing different bit information, aliasing phenomena may be generated when two frequency shift is close to each other. As shown in figure </w:t>
      </w:r>
      <w:r>
        <w:rPr>
          <w:rFonts w:hint="default" w:ascii="Times New Roman" w:hAnsi="Times New Roman" w:eastAsia="微软雅黑"/>
          <w:bCs/>
          <w:iCs/>
          <w:szCs w:val="20"/>
          <w:lang w:val="en-US" w:eastAsia="zh-CN"/>
        </w:rPr>
        <w:t>12</w:t>
      </w:r>
      <w:r>
        <w:rPr>
          <w:rFonts w:ascii="Times New Roman" w:hAnsi="Times New Roman" w:eastAsia="微软雅黑"/>
          <w:bCs/>
          <w:iCs/>
          <w:szCs w:val="20"/>
          <w:lang w:eastAsia="zh-CN"/>
        </w:rPr>
        <w:t>, if two backscattering link frequencies (BLF) is close to each other, aliasing zone will be generated, which is difficult for reader demodulating.</w:t>
      </w:r>
    </w:p>
    <w:p w14:paraId="24E9BFF1">
      <w:pPr>
        <w:jc w:val="center"/>
      </w:pPr>
      <w:r>
        <w:object>
          <v:shape id="_x0000_i1042" o:spt="75" type="#_x0000_t75" style="height:95.6pt;width:268.9pt;" o:ole="t" filled="f" o:preferrelative="t" stroked="f" coordsize="21600,21600">
            <v:path/>
            <v:fill on="f" focussize="0,0"/>
            <v:stroke on="f" joinstyle="miter"/>
            <v:imagedata r:id="rId44" o:title=""/>
            <o:lock v:ext="edit" aspectratio="t"/>
            <w10:wrap type="none"/>
            <w10:anchorlock/>
          </v:shape>
          <o:OLEObject Type="Embed" ProgID="Visio.Drawing.15" ShapeID="_x0000_i1042" DrawAspect="Content" ObjectID="_1468075742" r:id="rId43">
            <o:LockedField>false</o:LockedField>
          </o:OLEObject>
        </w:object>
      </w:r>
    </w:p>
    <w:p w14:paraId="3FA4EFA4">
      <w:pPr>
        <w:jc w:val="center"/>
        <w:rPr>
          <w:rFonts w:ascii="Times New Roman" w:hAnsi="Times New Roman" w:eastAsiaTheme="minorEastAsia"/>
          <w:bCs/>
          <w:iCs/>
          <w:szCs w:val="20"/>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12</w:t>
      </w:r>
      <w:r>
        <w:rPr>
          <w:rFonts w:eastAsiaTheme="minorEastAsia"/>
          <w:lang w:eastAsia="zh-CN"/>
        </w:rPr>
        <w:t xml:space="preserve"> Aliasing phenomena using 2FSK</w:t>
      </w:r>
    </w:p>
    <w:p w14:paraId="213E6C0F">
      <w:pPr>
        <w:rPr>
          <w:rFonts w:ascii="Times New Roman" w:hAnsi="Times New Roman" w:eastAsiaTheme="minorEastAsia"/>
          <w:bCs/>
          <w:iCs/>
          <w:szCs w:val="20"/>
          <w:lang w:eastAsia="zh-CN"/>
        </w:rPr>
      </w:pPr>
    </w:p>
    <w:p w14:paraId="3BC91B5C">
      <w:pPr>
        <w:rPr>
          <w:rFonts w:ascii="Times New Roman" w:hAnsi="Times New Roman" w:eastAsiaTheme="minorEastAsia"/>
          <w:b/>
          <w:iCs/>
          <w:szCs w:val="20"/>
          <w:lang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 xml:space="preserve">bservation </w:t>
      </w:r>
      <w:r>
        <w:rPr>
          <w:rFonts w:hint="eastAsia" w:ascii="Times New Roman" w:hAnsi="Times New Roman" w:eastAsiaTheme="minorEastAsia"/>
          <w:b/>
          <w:iCs/>
          <w:szCs w:val="20"/>
          <w:lang w:val="en-US" w:eastAsia="zh-CN"/>
        </w:rPr>
        <w:t>2</w:t>
      </w:r>
      <w:r>
        <w:rPr>
          <w:rFonts w:hint="default" w:ascii="Times New Roman" w:hAnsi="Times New Roman" w:eastAsiaTheme="minorEastAsia"/>
          <w:b/>
          <w:iCs/>
          <w:szCs w:val="20"/>
          <w:lang w:val="en-US" w:eastAsia="zh-CN"/>
        </w:rPr>
        <w:t>1</w:t>
      </w:r>
      <w:r>
        <w:rPr>
          <w:rFonts w:ascii="Times New Roman" w:hAnsi="Times New Roman" w:eastAsiaTheme="minorEastAsia"/>
          <w:b/>
          <w:iCs/>
          <w:szCs w:val="20"/>
          <w:lang w:eastAsia="zh-CN"/>
        </w:rPr>
        <w:t>: Smaller spectrum efficiency and aliasing phenomena will be discovered for 2FSK.</w:t>
      </w:r>
    </w:p>
    <w:p w14:paraId="33E04271">
      <w:pPr>
        <w:rPr>
          <w:rFonts w:ascii="Times New Roman" w:hAnsi="Times New Roman" w:eastAsiaTheme="minorEastAsia"/>
          <w:b/>
          <w:iCs/>
          <w:szCs w:val="20"/>
          <w:lang w:eastAsia="zh-CN"/>
        </w:rPr>
      </w:pPr>
    </w:p>
    <w:p w14:paraId="691FC647">
      <w:pPr>
        <w:jc w:val="both"/>
        <w:rPr>
          <w:rFonts w:ascii="Times New Roman" w:hAnsi="Times New Roman" w:eastAsiaTheme="minorEastAsia"/>
          <w:bCs/>
          <w:iCs/>
          <w:szCs w:val="20"/>
          <w:lang w:eastAsia="zh-CN"/>
        </w:rPr>
      </w:pPr>
      <w:r>
        <w:rPr>
          <w:rFonts w:ascii="Times New Roman" w:hAnsi="Times New Roman" w:eastAsiaTheme="minorEastAsia"/>
          <w:bCs/>
          <w:iCs/>
          <w:szCs w:val="20"/>
          <w:lang w:eastAsia="zh-CN"/>
        </w:rPr>
        <w:t xml:space="preserve">If 2FSK is used for D2R transmission, different line coding scheme need to be redesigned. As shown in figure </w:t>
      </w:r>
      <w:r>
        <w:rPr>
          <w:rFonts w:hint="default" w:ascii="Times New Roman" w:hAnsi="Times New Roman" w:eastAsiaTheme="minorEastAsia"/>
          <w:bCs/>
          <w:iCs/>
          <w:szCs w:val="20"/>
          <w:lang w:val="en-US" w:eastAsia="zh-CN"/>
        </w:rPr>
        <w:t>13</w:t>
      </w:r>
      <w:r>
        <w:rPr>
          <w:rFonts w:ascii="Times New Roman" w:hAnsi="Times New Roman" w:eastAsiaTheme="minorEastAsia"/>
          <w:bCs/>
          <w:iCs/>
          <w:szCs w:val="20"/>
          <w:lang w:eastAsia="zh-CN"/>
        </w:rPr>
        <w:t>, miller coding as a potential line code scheme, when 2FSK is used for D2R transmission, it will change the Miller coding rule. For example, when device want send bit 001, then different frequency and different phase</w:t>
      </w:r>
      <w:r>
        <w:rPr>
          <w:rFonts w:hint="default" w:ascii="Times New Roman" w:hAnsi="Times New Roman" w:eastAsiaTheme="minorEastAsia"/>
          <w:bCs/>
          <w:iCs/>
          <w:szCs w:val="20"/>
          <w:lang w:val="en-US" w:eastAsia="zh-CN"/>
        </w:rPr>
        <w:t xml:space="preserve"> using  impedance switching </w:t>
      </w:r>
      <w:r>
        <w:rPr>
          <w:rFonts w:ascii="Times New Roman" w:hAnsi="Times New Roman" w:eastAsiaTheme="minorEastAsia"/>
          <w:bCs/>
          <w:iCs/>
          <w:szCs w:val="20"/>
          <w:lang w:eastAsia="zh-CN"/>
        </w:rPr>
        <w:t>need to be achieved at device’s transmitter, which is difficult for device.</w:t>
      </w:r>
    </w:p>
    <w:p w14:paraId="2C01978D">
      <w:pPr>
        <w:jc w:val="center"/>
        <w:rPr>
          <w:rFonts w:ascii="Times New Roman" w:hAnsi="Times New Roman" w:eastAsiaTheme="minorEastAsia"/>
          <w:bCs/>
          <w:iCs/>
          <w:szCs w:val="20"/>
          <w:lang w:eastAsia="zh-CN"/>
        </w:rPr>
      </w:pPr>
      <w:r>
        <w:drawing>
          <wp:inline distT="0" distB="0" distL="114300" distR="114300">
            <wp:extent cx="1765935" cy="1971675"/>
            <wp:effectExtent l="0" t="0" r="12065" b="9525"/>
            <wp:docPr id="1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1"/>
                    <pic:cNvPicPr>
                      <a:picLocks noChangeAspect="1"/>
                    </pic:cNvPicPr>
                  </pic:nvPicPr>
                  <pic:blipFill>
                    <a:blip r:embed="rId45"/>
                    <a:stretch>
                      <a:fillRect/>
                    </a:stretch>
                  </pic:blipFill>
                  <pic:spPr>
                    <a:xfrm>
                      <a:off x="0" y="0"/>
                      <a:ext cx="1765935" cy="1971675"/>
                    </a:xfrm>
                    <a:prstGeom prst="rect">
                      <a:avLst/>
                    </a:prstGeom>
                    <a:noFill/>
                    <a:ln>
                      <a:noFill/>
                    </a:ln>
                  </pic:spPr>
                </pic:pic>
              </a:graphicData>
            </a:graphic>
          </wp:inline>
        </w:drawing>
      </w:r>
    </w:p>
    <w:p w14:paraId="104A9223">
      <w:pPr>
        <w:jc w:val="center"/>
        <w:rPr>
          <w:rFonts w:eastAsiaTheme="minorEastAsia"/>
          <w:lang w:eastAsia="zh-CN"/>
        </w:rPr>
      </w:pPr>
      <w:r>
        <w:rPr>
          <w:rFonts w:hint="eastAsia" w:eastAsiaTheme="minorEastAsia"/>
          <w:lang w:eastAsia="zh-CN"/>
        </w:rPr>
        <w:t>F</w:t>
      </w:r>
      <w:r>
        <w:rPr>
          <w:rFonts w:eastAsiaTheme="minorEastAsia"/>
          <w:lang w:eastAsia="zh-CN"/>
        </w:rPr>
        <w:t xml:space="preserve">ig. </w:t>
      </w:r>
      <w:r>
        <w:rPr>
          <w:rFonts w:hint="default" w:eastAsiaTheme="minorEastAsia"/>
          <w:lang w:val="en-US" w:eastAsia="zh-CN"/>
        </w:rPr>
        <w:t>13</w:t>
      </w:r>
      <w:r>
        <w:rPr>
          <w:rFonts w:eastAsiaTheme="minorEastAsia"/>
          <w:lang w:eastAsia="zh-CN"/>
        </w:rPr>
        <w:t xml:space="preserve"> Miller code with subcarrier M=2</w:t>
      </w:r>
    </w:p>
    <w:p w14:paraId="7D2F1F17">
      <w:pPr>
        <w:rPr>
          <w:rFonts w:eastAsiaTheme="minorEastAsia"/>
          <w:lang w:eastAsia="zh-CN"/>
        </w:rPr>
      </w:pPr>
    </w:p>
    <w:p w14:paraId="17EC9503">
      <w:pPr>
        <w:rPr>
          <w:rFonts w:ascii="Times New Roman" w:hAnsi="Times New Roman" w:eastAsiaTheme="minorEastAsia"/>
          <w:b/>
          <w:bCs/>
          <w:iCs/>
          <w:szCs w:val="20"/>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2</w:t>
      </w:r>
      <w:r>
        <w:rPr>
          <w:rFonts w:hint="default" w:eastAsiaTheme="minorEastAsia"/>
          <w:b/>
          <w:bCs/>
          <w:lang w:val="en-US" w:eastAsia="zh-CN"/>
        </w:rPr>
        <w:t>2</w:t>
      </w:r>
      <w:r>
        <w:rPr>
          <w:rFonts w:eastAsiaTheme="minorEastAsia"/>
          <w:b/>
          <w:bCs/>
          <w:lang w:eastAsia="zh-CN"/>
        </w:rPr>
        <w:t>: It is difficult for 2</w:t>
      </w:r>
      <w:r>
        <w:rPr>
          <w:rFonts w:hint="eastAsia" w:eastAsiaTheme="minorEastAsia"/>
          <w:b/>
          <w:bCs/>
          <w:lang w:eastAsia="zh-CN"/>
        </w:rPr>
        <w:t>FSK</w:t>
      </w:r>
      <w:r>
        <w:rPr>
          <w:rFonts w:eastAsiaTheme="minorEastAsia"/>
          <w:b/>
          <w:bCs/>
          <w:lang w:eastAsia="zh-CN"/>
        </w:rPr>
        <w:t xml:space="preserve"> </w:t>
      </w:r>
      <w:r>
        <w:rPr>
          <w:rFonts w:hint="eastAsia" w:eastAsiaTheme="minorEastAsia"/>
          <w:b/>
          <w:bCs/>
          <w:lang w:eastAsia="zh-CN"/>
        </w:rPr>
        <w:t>t</w:t>
      </w:r>
      <w:r>
        <w:rPr>
          <w:rFonts w:eastAsiaTheme="minorEastAsia"/>
          <w:b/>
          <w:bCs/>
          <w:lang w:eastAsia="zh-CN"/>
        </w:rPr>
        <w:t>o combine with D2R line code (e.g., Miller coding).</w:t>
      </w:r>
    </w:p>
    <w:p w14:paraId="75D41121">
      <w:pPr>
        <w:rPr>
          <w:rFonts w:ascii="Times New Roman" w:hAnsi="Times New Roman" w:eastAsiaTheme="minorEastAsia"/>
          <w:bCs/>
          <w:iCs/>
          <w:szCs w:val="20"/>
          <w:lang w:eastAsia="zh-CN"/>
        </w:rPr>
      </w:pPr>
    </w:p>
    <w:p w14:paraId="75DEB787">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 2FSK should not be supported for</w:t>
      </w:r>
      <w:r>
        <w:rPr>
          <w:rFonts w:hint="eastAsia" w:ascii="Times New Roman" w:hAnsi="Times New Roman" w:eastAsia="微软雅黑"/>
          <w:b/>
          <w:iCs/>
          <w:szCs w:val="20"/>
          <w:lang w:val="en-US" w:eastAsia="zh-CN"/>
        </w:rPr>
        <w:t xml:space="preserve"> </w:t>
      </w:r>
      <w:r>
        <w:rPr>
          <w:rFonts w:hint="default" w:ascii="Times New Roman" w:hAnsi="Times New Roman" w:eastAsia="微软雅黑"/>
          <w:b/>
          <w:iCs/>
          <w:szCs w:val="20"/>
          <w:lang w:val="en-US" w:eastAsia="zh-CN"/>
        </w:rPr>
        <w:t xml:space="preserve">at least </w:t>
      </w:r>
      <w:r>
        <w:rPr>
          <w:rFonts w:ascii="Times New Roman" w:hAnsi="Times New Roman" w:eastAsia="微软雅黑"/>
          <w:b/>
          <w:iCs/>
          <w:szCs w:val="20"/>
          <w:lang w:eastAsia="zh-CN"/>
        </w:rPr>
        <w:t xml:space="preserve">device </w:t>
      </w:r>
      <w:r>
        <w:rPr>
          <w:rFonts w:hint="eastAsia" w:ascii="Times New Roman" w:hAnsi="Times New Roman" w:eastAsia="微软雅黑"/>
          <w:b/>
          <w:iCs/>
          <w:szCs w:val="20"/>
          <w:lang w:val="en-US" w:eastAsia="zh-CN"/>
        </w:rPr>
        <w:t>1</w:t>
      </w:r>
      <w:r>
        <w:rPr>
          <w:rFonts w:ascii="Times New Roman" w:hAnsi="Times New Roman" w:eastAsia="微软雅黑"/>
          <w:b/>
          <w:iCs/>
          <w:szCs w:val="20"/>
          <w:lang w:eastAsia="zh-CN"/>
        </w:rPr>
        <w:t xml:space="preserve"> because of the larger power consumption, possible aliasing phenomena and hard to combine with D2R line code (e.g., Miller coding).</w:t>
      </w:r>
    </w:p>
    <w:p w14:paraId="37CEC0E5">
      <w:pPr>
        <w:jc w:val="both"/>
        <w:rPr>
          <w:rFonts w:ascii="Times New Roman" w:hAnsi="Times New Roman" w:eastAsia="微软雅黑"/>
          <w:b/>
          <w:iCs/>
          <w:szCs w:val="20"/>
          <w:lang w:eastAsia="zh-CN"/>
        </w:rPr>
      </w:pPr>
    </w:p>
    <w:p w14:paraId="7A9A65C9">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xml:space="preserve">: </w:t>
      </w:r>
      <w:r>
        <w:rPr>
          <w:rFonts w:hint="default" w:ascii="Times New Roman Bold" w:hAnsi="Times New Roman Bold" w:eastAsia="微软雅黑" w:cs="Times New Roman Bold"/>
          <w:b/>
          <w:bCs w:val="0"/>
          <w:iCs/>
          <w:szCs w:val="20"/>
          <w:lang w:val="en-US" w:eastAsia="zh-CN"/>
        </w:rPr>
        <w:t>MSK should not be supported at least for device 1/2a due to the implementation complexity.</w:t>
      </w:r>
    </w:p>
    <w:p w14:paraId="6EE828D5">
      <w:pPr>
        <w:jc w:val="both"/>
        <w:rPr>
          <w:rFonts w:hint="default" w:ascii="Times New Roman" w:hAnsi="Times New Roman" w:eastAsia="微软雅黑"/>
          <w:b/>
          <w:iCs/>
          <w:szCs w:val="20"/>
          <w:lang w:val="en-US" w:eastAsia="zh-CN"/>
        </w:rPr>
      </w:pPr>
    </w:p>
    <w:p w14:paraId="584BAD6D">
      <w:pPr>
        <w:jc w:val="both"/>
        <w:rPr>
          <w:rFonts w:hint="default" w:ascii="Times New Roman" w:hAnsi="Times New Roman" w:eastAsia="微软雅黑"/>
          <w:b/>
          <w:iCs/>
          <w:szCs w:val="20"/>
          <w:lang w:val="en-US" w:eastAsia="zh-CN"/>
        </w:rPr>
      </w:pPr>
    </w:p>
    <w:p w14:paraId="4A2447A1">
      <w:pPr>
        <w:pStyle w:val="5"/>
        <w:autoSpaceDE w:val="0"/>
        <w:autoSpaceDN w:val="0"/>
        <w:adjustRightInd w:val="0"/>
        <w:snapToGrid w:val="0"/>
        <w:spacing w:before="120" w:after="120"/>
        <w:ind w:left="576" w:hanging="576"/>
        <w:jc w:val="both"/>
        <w:rPr>
          <w:rFonts w:hint="default" w:ascii="Times New Roman" w:hAnsi="Times New Roman" w:eastAsia="微软雅黑"/>
          <w:b/>
          <w:iCs/>
          <w:szCs w:val="20"/>
          <w:lang w:val="en-US" w:eastAsia="zh-CN"/>
        </w:rPr>
      </w:pPr>
      <w:r>
        <w:rPr>
          <w:rFonts w:ascii="Times New Roman" w:hAnsi="Times New Roman" w:eastAsiaTheme="minorEastAsia"/>
        </w:rPr>
        <w:t>3.</w:t>
      </w:r>
      <w:r>
        <w:rPr>
          <w:rFonts w:hint="default" w:ascii="Times New Roman" w:hAnsi="Times New Roman" w:eastAsiaTheme="minorEastAsia"/>
          <w:lang w:val="en-US"/>
        </w:rPr>
        <w:t>3</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w:t>
      </w:r>
      <w:r>
        <w:rPr>
          <w:rFonts w:hint="default" w:ascii="Times New Roman" w:hAnsi="Times New Roman" w:eastAsiaTheme="minorEastAsia"/>
          <w:lang w:val="en-US"/>
        </w:rPr>
        <w:t>line coding</w:t>
      </w:r>
    </w:p>
    <w:p w14:paraId="601F0551">
      <w:pPr>
        <w:jc w:val="both"/>
        <w:rPr>
          <w:rFonts w:hint="default" w:ascii="Times New Roman" w:hAnsi="Times New Roman" w:eastAsia="微软雅黑"/>
          <w:b/>
          <w:iCs/>
          <w:szCs w:val="20"/>
          <w:lang w:val="en-US" w:eastAsia="zh-CN"/>
        </w:rPr>
      </w:pPr>
    </w:p>
    <w:p w14:paraId="6F002E04">
      <w:pPr>
        <w:rPr>
          <w:rFonts w:hint="default"/>
          <w:lang w:val="en-US"/>
        </w:rPr>
      </w:pPr>
      <w:r>
        <w:t>RAN1#118</w:t>
      </w:r>
      <w:r>
        <w:rPr>
          <w:rFonts w:hint="default"/>
          <w:lang w:val="en-US"/>
        </w:rPr>
        <w:t xml:space="preserve"> gave some agreement for D2R line coding:</w:t>
      </w:r>
    </w:p>
    <w:p w14:paraId="2040C652"/>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3656731">
        <w:tc>
          <w:tcPr>
            <w:tcW w:w="9631" w:type="dxa"/>
            <w:shd w:val="clear" w:color="auto" w:fill="auto"/>
          </w:tcPr>
          <w:p w14:paraId="767B0C52">
            <w:pPr>
              <w:spacing w:line="259" w:lineRule="auto"/>
              <w:jc w:val="both"/>
              <w:rPr>
                <w:bCs/>
                <w:lang w:eastAsia="zh-CN"/>
              </w:rPr>
            </w:pPr>
            <w:r>
              <w:rPr>
                <w:rFonts w:eastAsia="Calibri"/>
                <w:highlight w:val="green"/>
              </w:rPr>
              <w:t>Agreement</w:t>
            </w:r>
          </w:p>
          <w:p w14:paraId="1F1C0698">
            <w:pPr>
              <w:spacing w:line="259" w:lineRule="auto"/>
              <w:jc w:val="both"/>
              <w:rPr>
                <w:bCs/>
                <w:lang w:eastAsia="zh-CN"/>
              </w:rPr>
            </w:pPr>
            <w:r>
              <w:rPr>
                <w:bCs/>
                <w:lang w:eastAsia="zh-CN"/>
              </w:rPr>
              <w:t>Small frequency shifts for D2R are studied</w:t>
            </w:r>
            <w:r>
              <w:rPr>
                <w:rFonts w:hint="eastAsia" w:eastAsia="DengXian"/>
                <w:bCs/>
                <w:lang w:eastAsia="zh-CN"/>
              </w:rPr>
              <w:t xml:space="preserve"> for OOK and BPSK</w:t>
            </w:r>
            <w:r>
              <w:rPr>
                <w:bCs/>
                <w:lang w:eastAsia="zh-CN"/>
              </w:rPr>
              <w:t>:</w:t>
            </w:r>
          </w:p>
          <w:p w14:paraId="2848B186">
            <w:pPr>
              <w:numPr>
                <w:ilvl w:val="1"/>
                <w:numId w:val="29"/>
              </w:numPr>
              <w:rPr>
                <w:bCs/>
                <w:lang w:eastAsia="zh-CN"/>
              </w:rPr>
            </w:pPr>
            <w:r>
              <w:rPr>
                <w:bCs/>
                <w:lang w:eastAsia="zh-CN"/>
              </w:rPr>
              <w:t>For applying with Manchester line codes</w:t>
            </w:r>
          </w:p>
          <w:p w14:paraId="1CE64292">
            <w:pPr>
              <w:numPr>
                <w:ilvl w:val="2"/>
                <w:numId w:val="29"/>
              </w:numPr>
              <w:rPr>
                <w:bCs/>
                <w:lang w:eastAsia="zh-CN"/>
              </w:rPr>
            </w:pPr>
            <w:r>
              <w:rPr>
                <w:bCs/>
                <w:lang w:eastAsia="zh-CN"/>
              </w:rPr>
              <w:t>Option 1: By repetition of the codewords within the same time duration corresponding to an information bit.</w:t>
            </w:r>
            <w:r>
              <w:rPr>
                <w:rFonts w:hint="eastAsia" w:eastAsia="DengXian"/>
                <w:bCs/>
                <w:lang w:eastAsia="zh-CN"/>
              </w:rPr>
              <w:t xml:space="preserve"> FFS how to define this repetition.</w:t>
            </w:r>
          </w:p>
          <w:p w14:paraId="06554AB0">
            <w:pPr>
              <w:numPr>
                <w:ilvl w:val="2"/>
                <w:numId w:val="29"/>
              </w:numPr>
              <w:ind w:left="1800" w:leftChars="0" w:hanging="360" w:firstLineChars="0"/>
              <w:rPr>
                <w:bCs/>
                <w:lang w:eastAsia="zh-CN"/>
              </w:rPr>
            </w:pPr>
            <w:r>
              <w:rPr>
                <w:bCs/>
                <w:lang w:eastAsia="zh-CN"/>
              </w:rPr>
              <w:t>Option 2: By multiplying the Manchester codeword with a square wave corresponding to the small frequency-shift.</w:t>
            </w:r>
          </w:p>
          <w:p w14:paraId="5428BD6E">
            <w:pPr>
              <w:numPr>
                <w:ilvl w:val="3"/>
                <w:numId w:val="29"/>
              </w:numPr>
              <w:ind w:left="2520" w:leftChars="0" w:hanging="360" w:firstLineChars="0"/>
              <w:rPr>
                <w:bCs/>
                <w:lang w:eastAsia="zh-CN"/>
              </w:rPr>
            </w:pPr>
            <w:r>
              <w:rPr>
                <w:rFonts w:eastAsia="DengXian"/>
                <w:bCs/>
                <w:lang w:eastAsia="zh-CN"/>
              </w:rPr>
              <w:t>Companies to report how they perform multiplying for option 2</w:t>
            </w:r>
          </w:p>
          <w:p w14:paraId="5BD07A3D">
            <w:pPr>
              <w:numPr>
                <w:ilvl w:val="1"/>
                <w:numId w:val="29"/>
              </w:numPr>
              <w:rPr>
                <w:bCs/>
                <w:lang w:eastAsia="zh-CN"/>
              </w:rPr>
            </w:pPr>
            <w:r>
              <w:rPr>
                <w:bCs/>
                <w:lang w:eastAsia="zh-CN"/>
              </w:rPr>
              <w:t>For applying with Miller line codes, according to Figure 6-13 of UHF RFID standard.</w:t>
            </w:r>
          </w:p>
          <w:p w14:paraId="0F6A26A8">
            <w:pPr>
              <w:numPr>
                <w:ilvl w:val="1"/>
                <w:numId w:val="29"/>
              </w:numPr>
              <w:rPr>
                <w:bCs/>
                <w:lang w:eastAsia="zh-CN"/>
              </w:rPr>
            </w:pPr>
            <w:r>
              <w:rPr>
                <w:bCs/>
                <w:lang w:eastAsia="zh-CN"/>
              </w:rPr>
              <w:t>For FM0, small frequency shift is not defined</w:t>
            </w:r>
          </w:p>
          <w:p w14:paraId="6E90C0EC">
            <w:pPr>
              <w:numPr>
                <w:ilvl w:val="1"/>
                <w:numId w:val="29"/>
              </w:numPr>
              <w:rPr>
                <w:bCs/>
                <w:lang w:eastAsia="zh-CN"/>
              </w:rPr>
            </w:pPr>
            <w:r>
              <w:rPr>
                <w:bCs/>
                <w:lang w:eastAsia="zh-CN"/>
              </w:rPr>
              <w:t>If no D2R line code is used, by using a square-wave corresponding to the small frequency-shift.</w:t>
            </w:r>
          </w:p>
          <w:p w14:paraId="7ED64182">
            <w:pPr>
              <w:numPr>
                <w:ilvl w:val="1"/>
                <w:numId w:val="29"/>
              </w:numPr>
              <w:rPr>
                <w:bCs/>
                <w:lang w:eastAsia="zh-CN"/>
              </w:rPr>
            </w:pPr>
            <w:r>
              <w:rPr>
                <w:rFonts w:hint="eastAsia" w:eastAsia="DengXian"/>
                <w:bCs/>
                <w:lang w:eastAsia="zh-CN"/>
              </w:rPr>
              <w:t>Potential purposes include:</w:t>
            </w:r>
          </w:p>
          <w:p w14:paraId="2EAA2EB2">
            <w:pPr>
              <w:numPr>
                <w:ilvl w:val="2"/>
                <w:numId w:val="29"/>
              </w:numPr>
              <w:rPr>
                <w:bCs/>
                <w:lang w:eastAsia="zh-CN"/>
              </w:rPr>
            </w:pPr>
            <w:r>
              <w:rPr>
                <w:rFonts w:hint="eastAsia" w:eastAsia="DengXian"/>
                <w:bCs/>
                <w:lang w:eastAsia="zh-CN"/>
              </w:rPr>
              <w:t>FDMA of D2R, if supported</w:t>
            </w:r>
          </w:p>
          <w:p w14:paraId="2D23DCB9">
            <w:pPr>
              <w:numPr>
                <w:ilvl w:val="2"/>
                <w:numId w:val="29"/>
              </w:numPr>
              <w:rPr>
                <w:bCs/>
                <w:lang w:eastAsia="zh-CN"/>
              </w:rPr>
            </w:pPr>
            <w:r>
              <w:rPr>
                <w:rFonts w:hint="eastAsia" w:eastAsia="DengXian"/>
                <w:bCs/>
                <w:lang w:eastAsia="zh-CN"/>
              </w:rPr>
              <w:t>CW interference avoidance</w:t>
            </w:r>
            <w:r>
              <w:rPr>
                <w:rFonts w:eastAsia="DengXian"/>
                <w:bCs/>
                <w:lang w:eastAsia="zh-CN"/>
              </w:rPr>
              <w:t>,</w:t>
            </w:r>
            <w:r>
              <w:rPr>
                <w:rFonts w:hint="eastAsia" w:eastAsia="DengXian"/>
                <w:bCs/>
                <w:lang w:eastAsia="zh-CN"/>
              </w:rPr>
              <w:t xml:space="preserve"> if supported</w:t>
            </w:r>
          </w:p>
          <w:p w14:paraId="3B3EFC10">
            <w:pPr>
              <w:numPr>
                <w:ilvl w:val="0"/>
                <w:numId w:val="29"/>
              </w:numPr>
              <w:rPr>
                <w:bCs/>
                <w:lang w:eastAsia="zh-CN"/>
              </w:rPr>
            </w:pPr>
            <w:r>
              <w:rPr>
                <w:rFonts w:hint="eastAsia" w:eastAsia="DengXian"/>
                <w:bCs/>
                <w:lang w:eastAsia="zh-CN"/>
              </w:rPr>
              <w:t>N</w:t>
            </w:r>
            <w:r>
              <w:rPr>
                <w:rFonts w:eastAsia="DengXian"/>
                <w:bCs/>
                <w:lang w:eastAsia="zh-CN"/>
              </w:rPr>
              <w:t>ote: small frequency shifts for D2R are studied for the same potential purposes for relevant identified BFSK variant(s)</w:t>
            </w:r>
          </w:p>
          <w:p w14:paraId="41FB8D74">
            <w:pPr>
              <w:snapToGrid w:val="0"/>
              <w:rPr>
                <w:rFonts w:eastAsia="宋体"/>
                <w:lang w:val="en-US" w:eastAsia="zh-CN"/>
              </w:rPr>
            </w:pPr>
          </w:p>
          <w:p w14:paraId="754172BC">
            <w:pPr>
              <w:jc w:val="both"/>
              <w:rPr>
                <w:bCs/>
                <w:lang w:eastAsia="zh-CN"/>
              </w:rPr>
            </w:pPr>
            <w:r>
              <w:rPr>
                <w:bCs/>
                <w:highlight w:val="green"/>
                <w:lang w:eastAsia="zh-CN"/>
              </w:rPr>
              <w:t>Agreement</w:t>
            </w:r>
          </w:p>
          <w:p w14:paraId="3ADF8EE9">
            <w:pPr>
              <w:spacing w:line="259" w:lineRule="auto"/>
              <w:jc w:val="both"/>
              <w:rPr>
                <w:rFonts w:eastAsia="Calibri"/>
              </w:rPr>
            </w:pPr>
            <w:r>
              <w:rPr>
                <w:rFonts w:eastAsia="Calibri"/>
              </w:rPr>
              <w:t>For D2R line codes, the study assumes the following codewords corresponding to an information bit 0 or bit 1, before considering potential small frequency-shifting:</w:t>
            </w:r>
          </w:p>
          <w:p w14:paraId="1909D2A5">
            <w:pPr>
              <w:numPr>
                <w:ilvl w:val="0"/>
                <w:numId w:val="25"/>
              </w:numPr>
              <w:jc w:val="both"/>
              <w:rPr>
                <w:rFonts w:eastAsia="Calibri"/>
              </w:rPr>
            </w:pPr>
            <w:r>
              <w:rPr>
                <w:rFonts w:eastAsia="Calibri"/>
              </w:rPr>
              <w:t>For FM0:</w:t>
            </w:r>
          </w:p>
          <w:p w14:paraId="016F5C13">
            <w:pPr>
              <w:numPr>
                <w:ilvl w:val="1"/>
                <w:numId w:val="25"/>
              </w:numPr>
              <w:jc w:val="both"/>
              <w:rPr>
                <w:rFonts w:eastAsia="Calibri"/>
              </w:rPr>
            </w:pPr>
            <w:r>
              <w:rPr>
                <w:rFonts w:eastAsia="Calibri"/>
              </w:rPr>
              <w:t>According to Figures 6-8 and 6-9 of UHF RFID standard</w:t>
            </w:r>
          </w:p>
          <w:p w14:paraId="49E5A574">
            <w:pPr>
              <w:numPr>
                <w:ilvl w:val="0"/>
                <w:numId w:val="25"/>
              </w:numPr>
              <w:jc w:val="both"/>
              <w:rPr>
                <w:rFonts w:eastAsia="Calibri"/>
              </w:rPr>
            </w:pPr>
            <w:r>
              <w:rPr>
                <w:rFonts w:eastAsia="Calibri"/>
              </w:rPr>
              <w:t>For Miller:</w:t>
            </w:r>
          </w:p>
          <w:p w14:paraId="6DADB02B">
            <w:pPr>
              <w:numPr>
                <w:ilvl w:val="1"/>
                <w:numId w:val="25"/>
              </w:numPr>
              <w:jc w:val="both"/>
              <w:rPr>
                <w:bCs/>
                <w:lang w:eastAsia="zh-CN"/>
              </w:rPr>
            </w:pPr>
            <w:r>
              <w:rPr>
                <w:rFonts w:eastAsia="Calibri"/>
              </w:rPr>
              <w:t>According to Figure 6-12 of UHF RFID standard.</w:t>
            </w:r>
          </w:p>
          <w:p w14:paraId="662BE7C9">
            <w:pPr>
              <w:jc w:val="both"/>
              <w:rPr>
                <w:bCs/>
                <w:lang w:eastAsia="zh-CN"/>
              </w:rPr>
            </w:pPr>
          </w:p>
        </w:tc>
      </w:tr>
    </w:tbl>
    <w:p w14:paraId="566400F2">
      <w:pPr>
        <w:jc w:val="both"/>
        <w:rPr>
          <w:rFonts w:hint="default" w:ascii="Times New Roman" w:hAnsi="Times New Roman" w:eastAsia="微软雅黑"/>
          <w:b/>
          <w:iCs/>
          <w:szCs w:val="20"/>
          <w:lang w:val="en-US" w:eastAsia="zh-CN"/>
        </w:rPr>
      </w:pPr>
    </w:p>
    <w:p w14:paraId="08B08593">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Similar with</w:t>
      </w:r>
      <w:r>
        <w:rPr>
          <w:rFonts w:hint="default" w:ascii="Times New Roman" w:hAnsi="Times New Roman" w:eastAsia="微软雅黑"/>
          <w:b w:val="0"/>
          <w:bCs/>
          <w:iCs/>
          <w:szCs w:val="20"/>
          <w:lang w:val="en-US" w:eastAsia="zh-CN"/>
        </w:rPr>
        <w:t xml:space="preserve"> Miller design in UHF RFID, manchester coding can be designed for small frequency applications. In our understanding, we prefer optional 1. </w:t>
      </w:r>
    </w:p>
    <w:p w14:paraId="5EE7C159"/>
    <w:p w14:paraId="21BD83E3">
      <w:pPr>
        <w:jc w:val="center"/>
        <w:rPr>
          <w:rFonts w:hint="default" w:ascii="Times New Roman Regular" w:hAnsi="Times New Roman Regular" w:cs="Times New Roman Regular"/>
        </w:rPr>
      </w:pPr>
      <w:r>
        <w:rPr>
          <w:rFonts w:hint="default" w:ascii="Times New Roman Regular" w:hAnsi="Times New Roman Regular" w:cs="Times New Roman Regular"/>
        </w:rPr>
        <w:drawing>
          <wp:inline distT="0" distB="0" distL="114300" distR="114300">
            <wp:extent cx="4643755" cy="2138680"/>
            <wp:effectExtent l="0" t="0" r="4445"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6"/>
                    <a:stretch>
                      <a:fillRect/>
                    </a:stretch>
                  </pic:blipFill>
                  <pic:spPr>
                    <a:xfrm>
                      <a:off x="0" y="0"/>
                      <a:ext cx="4643755" cy="2138680"/>
                    </a:xfrm>
                    <a:prstGeom prst="rect">
                      <a:avLst/>
                    </a:prstGeom>
                    <a:noFill/>
                    <a:ln>
                      <a:noFill/>
                    </a:ln>
                  </pic:spPr>
                </pic:pic>
              </a:graphicData>
            </a:graphic>
          </wp:inline>
        </w:drawing>
      </w:r>
    </w:p>
    <w:p w14:paraId="5C4DBDF9">
      <w:pPr>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Figure 14 Machester coding with small FS</w:t>
      </w:r>
    </w:p>
    <w:p w14:paraId="0FD3A9DE">
      <w:pPr>
        <w:rPr>
          <w:rFonts w:hint="default" w:ascii="Times New Roman Regular" w:hAnsi="Times New Roman Regular" w:cs="Times New Roman Regular"/>
          <w:lang w:val="en-US"/>
        </w:rPr>
      </w:pPr>
    </w:p>
    <w:p w14:paraId="1911A15A">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Manchester coding by repetition of codewords based on chip mapping mentioned in RAN 1#117 with in same time duration has been given as above figure. Here, we consider four aspects to design:</w:t>
      </w:r>
    </w:p>
    <w:p w14:paraId="7A7654AB">
      <w:pPr>
        <w:numPr>
          <w:ilvl w:val="0"/>
          <w:numId w:val="30"/>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Based on the chip mapping method, </w:t>
      </w:r>
      <w:r>
        <w:rPr>
          <w:rFonts w:hint="default" w:ascii="Times New Roman Regular" w:hAnsi="Times New Roman Regular" w:cs="Times New Roman Regular"/>
          <w:lang w:val="en-US" w:eastAsia="zh-CN"/>
        </w:rPr>
        <w:t xml:space="preserve">bit 0→chips{10}, bit 1→chips{01}. </w:t>
      </w:r>
    </w:p>
    <w:p w14:paraId="08279BE8">
      <w:pPr>
        <w:numPr>
          <w:ilvl w:val="0"/>
          <w:numId w:val="30"/>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repetition factor can be designed as follow</w:t>
      </w:r>
    </w:p>
    <w:p w14:paraId="641EB766">
      <w:pPr>
        <w:numPr>
          <w:ilvl w:val="1"/>
          <w:numId w:val="30"/>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small frequency: repetition factor=1/2/4</w:t>
      </w:r>
    </w:p>
    <w:p w14:paraId="7A47CB2A">
      <w:pPr>
        <w:numPr>
          <w:ilvl w:val="1"/>
          <w:numId w:val="30"/>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Large frequency: repetition factor=4/8/16/32</w:t>
      </w:r>
    </w:p>
    <w:p w14:paraId="38825A3D">
      <w:pPr>
        <w:numPr>
          <w:ilvl w:val="0"/>
          <w:numId w:val="0"/>
        </w:numPr>
        <w:ind w:left="420" w:left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here, small frequency and large frequency corresponds with repetition factor is up to chip length</w:t>
      </w:r>
    </w:p>
    <w:p w14:paraId="7B9305B2">
      <w:pPr>
        <w:numPr>
          <w:ilvl w:val="0"/>
          <w:numId w:val="30"/>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this design method can be applied for 3 bit or more bit information</w:t>
      </w:r>
    </w:p>
    <w:p w14:paraId="4BBF110D">
      <w:pPr>
        <w:numPr>
          <w:ilvl w:val="0"/>
          <w:numId w:val="30"/>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D2R modulation aspects</w:t>
      </w:r>
    </w:p>
    <w:p w14:paraId="110EA2F8">
      <w:pPr>
        <w:numPr>
          <w:ilvl w:val="1"/>
          <w:numId w:val="30"/>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OOK modulation, chip 1 corresponds to high level and chip 0 corresponds to zero level</w:t>
      </w:r>
    </w:p>
    <w:p w14:paraId="3DB945F0">
      <w:pPr>
        <w:numPr>
          <w:ilvl w:val="1"/>
          <w:numId w:val="30"/>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BPSK modulation, chip 1 corresponds to high level and chip 0 corresponds to low level (e.g., -1)</w:t>
      </w:r>
    </w:p>
    <w:p w14:paraId="1199701C">
      <w:pPr>
        <w:jc w:val="both"/>
        <w:rPr>
          <w:rFonts w:hint="default" w:ascii="Times New Roman" w:hAnsi="Times New Roman" w:eastAsia="微软雅黑"/>
          <w:b/>
          <w:iCs/>
          <w:szCs w:val="20"/>
          <w:lang w:val="en-US" w:eastAsia="zh-CN"/>
        </w:rPr>
      </w:pPr>
    </w:p>
    <w:p w14:paraId="40CDAB9B">
      <w:pPr>
        <w:jc w:val="both"/>
        <w:rPr>
          <w:rFonts w:hint="default" w:ascii="Times New Roman" w:hAnsi="Times New Roman" w:eastAsiaTheme="minorEastAsia"/>
          <w:b/>
          <w:bCs/>
          <w:iCs/>
          <w:szCs w:val="20"/>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23</w:t>
      </w:r>
      <w:r>
        <w:rPr>
          <w:rFonts w:eastAsiaTheme="minorEastAsia"/>
          <w:b/>
          <w:bCs/>
          <w:lang w:eastAsia="zh-CN"/>
        </w:rPr>
        <w:t>:</w:t>
      </w:r>
      <w:r>
        <w:rPr>
          <w:rFonts w:hint="default" w:ascii="Times New Roman Bold" w:hAnsi="Times New Roman Bold" w:cs="Times New Roman Bold" w:eastAsiaTheme="minorEastAsia"/>
          <w:b/>
          <w:bCs/>
          <w:lang w:eastAsia="zh-CN"/>
        </w:rPr>
        <w:t xml:space="preserve"> </w:t>
      </w:r>
      <w:r>
        <w:rPr>
          <w:rFonts w:hint="default" w:ascii="Times New Roman Bold" w:hAnsi="Times New Roman Bold" w:cs="Times New Roman Bold"/>
          <w:b/>
          <w:bCs/>
          <w:lang w:val="en-US"/>
        </w:rPr>
        <w:t>Manchester coding by repetition of codewords for small FS could be designed with four aspects, including chip mapping method, repetition factor, the number of chip for one symbol and D2R modulation method.</w:t>
      </w:r>
    </w:p>
    <w:p w14:paraId="5848BE7B">
      <w:pPr>
        <w:rPr>
          <w:rFonts w:ascii="Times New Roman" w:hAnsi="Times New Roman" w:eastAsiaTheme="minorEastAsia"/>
          <w:bCs/>
          <w:iCs/>
          <w:szCs w:val="20"/>
          <w:lang w:eastAsia="zh-CN"/>
        </w:rPr>
      </w:pPr>
    </w:p>
    <w:p w14:paraId="63C5DE5A">
      <w:pPr>
        <w:jc w:val="both"/>
        <w:rPr>
          <w:rFonts w:hint="default" w:ascii="Times New Roman Bold" w:hAnsi="Times New Roman Bold" w:cs="Times New Roman Bold"/>
          <w:b/>
          <w:bCs/>
          <w:lang w:val="en-US"/>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9</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 xml:space="preserve">For option 1, manchester coding by repetition of codewords for small FD can be considered by </w:t>
      </w:r>
      <w:r>
        <w:rPr>
          <w:rFonts w:hint="default" w:ascii="Times New Roman Bold" w:hAnsi="Times New Roman Bold" w:cs="Times New Roman Bold"/>
          <w:b/>
          <w:bCs/>
          <w:lang w:val="en-US"/>
        </w:rPr>
        <w:t xml:space="preserve">chip mapping method, repetition factor, the number of chip for one symbol and D2R modulation method. </w:t>
      </w:r>
    </w:p>
    <w:p w14:paraId="0ACE008D">
      <w:pPr>
        <w:jc w:val="both"/>
        <w:rPr>
          <w:rFonts w:hint="default" w:ascii="Times New Roman Bold" w:hAnsi="Times New Roman Bold" w:cs="Times New Roman Bold"/>
          <w:b/>
          <w:bCs/>
          <w:lang w:val="en-US"/>
        </w:rPr>
      </w:pPr>
    </w:p>
    <w:p w14:paraId="1E66F5F8">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20: </w:t>
      </w:r>
      <w:r>
        <w:rPr>
          <w:b/>
          <w:bCs/>
        </w:rPr>
        <w:t xml:space="preserve">RAN1 to adopt following </w:t>
      </w:r>
      <w:r>
        <w:rPr>
          <w:rFonts w:hint="eastAsia" w:eastAsia="宋体"/>
          <w:b/>
          <w:bCs/>
          <w:lang w:val="en-US" w:eastAsia="zh-CN"/>
        </w:rPr>
        <w:t>figure</w:t>
      </w:r>
      <w:r>
        <w:rPr>
          <w:b/>
          <w:bCs/>
        </w:rPr>
        <w:t xml:space="preserve"> as </w:t>
      </w:r>
      <w:r>
        <w:rPr>
          <w:rFonts w:hint="eastAsia" w:eastAsia="宋体"/>
          <w:b/>
          <w:bCs/>
          <w:lang w:val="en-US" w:eastAsia="zh-CN"/>
        </w:rPr>
        <w:t>baseline for option 1</w:t>
      </w:r>
      <w:r>
        <w:rPr>
          <w:rFonts w:hint="default" w:ascii="Times New Roman Bold" w:hAnsi="Times New Roman Bold" w:eastAsia="微软雅黑" w:cs="Times New Roman Bold"/>
          <w:b/>
          <w:bCs w:val="0"/>
          <w:iCs/>
          <w:szCs w:val="20"/>
          <w:lang w:val="en-US" w:eastAsia="zh-CN"/>
        </w:rPr>
        <w:t>.</w:t>
      </w:r>
    </w:p>
    <w:p w14:paraId="7B2488ED">
      <w:pPr>
        <w:jc w:val="center"/>
        <w:rPr>
          <w:rFonts w:hint="default" w:ascii="Times New Roman" w:hAnsi="Times New Roman" w:eastAsia="微软雅黑"/>
          <w:b/>
          <w:iCs/>
          <w:szCs w:val="20"/>
          <w:lang w:val="en-US" w:eastAsia="zh-CN"/>
        </w:rPr>
      </w:pPr>
      <w:r>
        <w:rPr>
          <w:rFonts w:hint="default" w:ascii="Times New Roman Regular" w:hAnsi="Times New Roman Regular" w:cs="Times New Roman Regular"/>
        </w:rPr>
        <w:drawing>
          <wp:inline distT="0" distB="0" distL="114300" distR="114300">
            <wp:extent cx="3552190" cy="1635760"/>
            <wp:effectExtent l="0" t="0" r="3810"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6"/>
                    <a:stretch>
                      <a:fillRect/>
                    </a:stretch>
                  </pic:blipFill>
                  <pic:spPr>
                    <a:xfrm>
                      <a:off x="0" y="0"/>
                      <a:ext cx="3552190" cy="1635760"/>
                    </a:xfrm>
                    <a:prstGeom prst="rect">
                      <a:avLst/>
                    </a:prstGeom>
                    <a:noFill/>
                    <a:ln>
                      <a:noFill/>
                    </a:ln>
                  </pic:spPr>
                </pic:pic>
              </a:graphicData>
            </a:graphic>
          </wp:inline>
        </w:drawing>
      </w:r>
    </w:p>
    <w:p w14:paraId="1C417E1F">
      <w:pPr>
        <w:jc w:val="both"/>
        <w:rPr>
          <w:rFonts w:hint="default" w:ascii="Times New Roman" w:hAnsi="Times New Roman" w:eastAsia="微软雅黑"/>
          <w:b/>
          <w:iCs/>
          <w:szCs w:val="20"/>
          <w:lang w:val="en-US" w:eastAsia="zh-CN"/>
        </w:rPr>
      </w:pPr>
    </w:p>
    <w:p w14:paraId="62921C93">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default" w:ascii="Times New Roman" w:hAnsi="Times New Roman" w:cs="Arial" w:eastAsiaTheme="minorEastAsia"/>
          <w:lang w:val="en-US" w:eastAsia="zh-CN"/>
        </w:rPr>
        <w:t>3.4 D2R CRC</w:t>
      </w:r>
    </w:p>
    <w:p w14:paraId="3A1964D2">
      <w:pPr>
        <w:spacing w:after="120"/>
        <w:jc w:val="both"/>
        <w:rPr>
          <w:rFonts w:ascii="Times New Roman" w:hAnsi="Times New Roman" w:eastAsiaTheme="minorEastAsia"/>
        </w:rPr>
      </w:pPr>
      <w:r>
        <w:rPr>
          <w:rFonts w:ascii="Times New Roman" w:hAnsi="Times New Roman" w:eastAsiaTheme="minorEastAsia"/>
        </w:rPr>
        <w:t xml:space="preserve">In RFID, for CRC-16, a device shall implement both a StoredCRC and a PacketCRC, which is defined in RFID C1G2 gives some description [3]. </w:t>
      </w:r>
      <w:r>
        <w:rPr>
          <w:rFonts w:hint="eastAsia" w:ascii="Times New Roman" w:hAnsi="Times New Roman" w:eastAsiaTheme="minorEastAsia"/>
        </w:rPr>
        <w:t>The</w:t>
      </w:r>
      <w:r>
        <w:rPr>
          <w:rFonts w:ascii="Times New Roman" w:hAnsi="Times New Roman" w:eastAsiaTheme="minorEastAsia"/>
        </w:rPr>
        <w:t xml:space="preserve"> StoredCRC is stored in Device ID (e.g., EPC) memory, and it is selectable by a reader using a select command, and is readable by reader using a read command. The Packet</w:t>
      </w:r>
      <w:r>
        <w:rPr>
          <w:rFonts w:hint="eastAsia" w:ascii="Times New Roman" w:hAnsi="Times New Roman" w:eastAsiaTheme="minorEastAsia"/>
        </w:rPr>
        <w:t>CRC</w:t>
      </w:r>
      <w:r>
        <w:rPr>
          <w:rFonts w:ascii="Times New Roman" w:hAnsi="Times New Roman" w:eastAsiaTheme="minorEastAsia"/>
        </w:rPr>
        <w:t xml:space="preserve"> </w:t>
      </w:r>
      <w:r>
        <w:rPr>
          <w:rFonts w:hint="eastAsia" w:ascii="Times New Roman" w:hAnsi="Times New Roman" w:eastAsiaTheme="minorEastAsia"/>
        </w:rPr>
        <w:t>is</w:t>
      </w:r>
      <w:r>
        <w:rPr>
          <w:rFonts w:ascii="Times New Roman" w:hAnsi="Times New Roman" w:eastAsiaTheme="minorEastAsia"/>
        </w:rPr>
        <w:t xml:space="preserve"> </w:t>
      </w:r>
      <w:r>
        <w:rPr>
          <w:rFonts w:hint="eastAsia" w:ascii="Times New Roman" w:hAnsi="Times New Roman" w:eastAsiaTheme="minorEastAsia"/>
        </w:rPr>
        <w:t>computed</w:t>
      </w:r>
      <w:r>
        <w:rPr>
          <w:rFonts w:ascii="Times New Roman" w:hAnsi="Times New Roman" w:eastAsiaTheme="minorEastAsia"/>
        </w:rPr>
        <w:t xml:space="preserve"> </w:t>
      </w:r>
      <w:r>
        <w:rPr>
          <w:rFonts w:hint="eastAsia" w:ascii="Times New Roman" w:hAnsi="Times New Roman" w:eastAsiaTheme="minorEastAsia"/>
        </w:rPr>
        <w:t>a</w:t>
      </w:r>
      <w:r>
        <w:rPr>
          <w:rFonts w:ascii="Times New Roman" w:hAnsi="Times New Roman" w:eastAsiaTheme="minorEastAsia"/>
        </w:rPr>
        <w:t xml:space="preserve">nd sent by a device during D2R transmission, which can protect the transmitted EPC or device ID, and is neither selectable nor directly readable by a reader. </w:t>
      </w:r>
    </w:p>
    <w:p w14:paraId="20C7668F">
      <w:pPr>
        <w:spacing w:after="120"/>
        <w:jc w:val="both"/>
        <w:rPr>
          <w:rFonts w:ascii="Times New Roman" w:hAnsi="Times New Roman" w:eastAsiaTheme="minorEastAsia"/>
        </w:rPr>
      </w:pPr>
      <w:r>
        <w:rPr>
          <w:rFonts w:hint="eastAsia" w:ascii="Times New Roman" w:hAnsi="Times New Roman" w:eastAsiaTheme="minorEastAsia"/>
        </w:rPr>
        <w:t>T</w:t>
      </w:r>
      <w:r>
        <w:rPr>
          <w:rFonts w:ascii="Times New Roman" w:hAnsi="Times New Roman" w:eastAsiaTheme="minorEastAsia"/>
        </w:rPr>
        <w:t xml:space="preserve">wo conditions have been defined for StoredCRC in RFID: 1) when a reader writes or overwrites bits in the EPC and 2) every time the device powers up. The device may store its StoredCRC in volatile or nonvolatile memory. </w:t>
      </w:r>
    </w:p>
    <w:p w14:paraId="67868AF9">
      <w:pPr>
        <w:spacing w:after="120"/>
        <w:jc w:val="both"/>
        <w:rPr>
          <w:rFonts w:ascii="Times New Roman" w:hAnsi="Times New Roman" w:eastAsiaTheme="minorEastAsia"/>
          <w:lang w:eastAsia="zh-CN"/>
        </w:rPr>
      </w:pPr>
      <w:r>
        <w:rPr>
          <w:rFonts w:ascii="Times New Roman" w:hAnsi="Times New Roman" w:eastAsiaTheme="minorEastAsia"/>
          <w:lang w:eastAsia="zh-CN"/>
        </w:rPr>
        <w:t xml:space="preserve">When D2R signals are sent by </w:t>
      </w:r>
      <w:r>
        <w:rPr>
          <w:rFonts w:hint="eastAsia" w:ascii="Times New Roman" w:hAnsi="Times New Roman" w:eastAsiaTheme="minorEastAsia"/>
          <w:lang w:eastAsia="zh-CN"/>
        </w:rPr>
        <w:t>device,</w:t>
      </w:r>
      <w:r>
        <w:rPr>
          <w:rFonts w:ascii="Times New Roman" w:hAnsi="Times New Roman" w:eastAsiaTheme="minorEastAsia"/>
          <w:lang w:eastAsia="zh-CN"/>
        </w:rPr>
        <w:t xml:space="preserve"> the RN 16 is protected by CRC-5 and PC/EPC is protected by CRC-16. To conveniently consider the harmonized design with NR, we think that CRC-6 and CRC-16 should be at least support for D2R CRC.</w:t>
      </w:r>
    </w:p>
    <w:p w14:paraId="770F7738">
      <w:pPr>
        <w:jc w:val="both"/>
        <w:rPr>
          <w:bCs/>
          <w:lang w:eastAsia="zh-CN"/>
        </w:rPr>
      </w:pPr>
      <w:r>
        <w:rPr>
          <w:rFonts w:ascii="Times New Roman" w:hAnsi="Times New Roman" w:eastAsiaTheme="minorEastAsia"/>
          <w:lang w:eastAsia="zh-CN"/>
        </w:rPr>
        <w:t xml:space="preserve">According to RAN 1#116b, </w:t>
      </w:r>
      <w:r>
        <w:rPr>
          <w:bCs/>
          <w:lang w:eastAsia="zh-CN"/>
        </w:rPr>
        <w:t>A-IoT D2R study of FEC includes at least convolutional codes. Like UCI design with Polar coding, we think convolutional codes-based CRC should be studied. For example, if payload size of D2R signal is less than A bits, then CRC is not required to attach D2R signal; if payload size is B bits, maybe CRC-6 can be used; if payload size of D2R signal is C bits, maybe CRC-16 can be used.</w:t>
      </w:r>
    </w:p>
    <w:p w14:paraId="7D308760">
      <w:pPr>
        <w:spacing w:after="120"/>
        <w:jc w:val="both"/>
        <w:rPr>
          <w:rFonts w:ascii="Times New Roman" w:hAnsi="Times New Roman" w:eastAsiaTheme="minorEastAsia"/>
          <w:lang w:eastAsia="zh-CN"/>
        </w:rPr>
      </w:pPr>
    </w:p>
    <w:p w14:paraId="3C34475F">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24</w:t>
      </w:r>
      <w:r>
        <w:rPr>
          <w:rFonts w:ascii="Times New Roman" w:hAnsi="Times New Roman" w:eastAsiaTheme="minorEastAsia"/>
          <w:b/>
          <w:bCs/>
          <w:lang w:eastAsia="zh-CN"/>
        </w:rPr>
        <w:t>: CRC-5 and CRC-16 are all used for D2R transmission in RFID.</w:t>
      </w:r>
    </w:p>
    <w:p w14:paraId="512592F0">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Observation </w:t>
      </w:r>
      <w:r>
        <w:rPr>
          <w:rFonts w:hint="default" w:ascii="Times New Roman" w:hAnsi="Times New Roman" w:eastAsiaTheme="minorEastAsia"/>
          <w:b/>
          <w:bCs/>
          <w:lang w:val="en-US" w:eastAsia="zh-CN"/>
        </w:rPr>
        <w:t>25</w:t>
      </w:r>
      <w:r>
        <w:rPr>
          <w:rFonts w:ascii="Times New Roman" w:hAnsi="Times New Roman" w:eastAsiaTheme="minorEastAsia"/>
          <w:b/>
          <w:bCs/>
          <w:lang w:eastAsia="zh-CN"/>
        </w:rPr>
        <w:t>: According to RAN 1#116b, A-IoT D2R study of FEC includes at least convolutional codes.</w:t>
      </w:r>
    </w:p>
    <w:p w14:paraId="1EA1A32F">
      <w:pPr>
        <w:spacing w:after="120"/>
        <w:ind w:left="100" w:hanging="100" w:hangingChars="5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 xml:space="preserve">or CRC-16 </w:t>
      </w:r>
      <w:r>
        <w:rPr>
          <w:rFonts w:hint="eastAsia" w:ascii="Times New Roman" w:hAnsi="Times New Roman" w:eastAsiaTheme="minorEastAsia"/>
          <w:b/>
          <w:bCs/>
          <w:lang w:eastAsia="zh-CN"/>
        </w:rPr>
        <w:t>used</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or protecting EPC/PC/XPC in RFID, a device shall implement both a selectable/readable StoredCRC and a non- selectable/</w:t>
      </w:r>
      <w:r>
        <w:rPr>
          <w:rFonts w:hint="eastAsia" w:ascii="Times New Roman" w:hAnsi="Times New Roman" w:eastAsiaTheme="minorEastAsia"/>
          <w:b/>
          <w:bCs/>
          <w:lang w:eastAsia="zh-CN"/>
        </w:rPr>
        <w:t>non-</w:t>
      </w:r>
      <w:r>
        <w:rPr>
          <w:rFonts w:ascii="Times New Roman" w:hAnsi="Times New Roman" w:eastAsiaTheme="minorEastAsia"/>
          <w:b/>
          <w:bCs/>
          <w:lang w:eastAsia="zh-CN"/>
        </w:rPr>
        <w:t xml:space="preserve">readable PacketCRC. </w:t>
      </w:r>
    </w:p>
    <w:p w14:paraId="0D2210ED">
      <w:pPr>
        <w:spacing w:after="120"/>
        <w:jc w:val="both"/>
        <w:rPr>
          <w:rFonts w:ascii="Times New Roman" w:hAnsi="Times New Roman" w:eastAsiaTheme="minorEastAsia"/>
          <w:lang w:eastAsia="zh-CN"/>
        </w:rPr>
      </w:pPr>
    </w:p>
    <w:p w14:paraId="62FF0229">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Discuss and study </w:t>
      </w:r>
      <w:r>
        <w:rPr>
          <w:b/>
          <w:bCs/>
          <w:lang w:eastAsia="zh-CN"/>
        </w:rPr>
        <w:t>convolutional codes-based CRC for D2R transmission</w:t>
      </w:r>
      <w:r>
        <w:rPr>
          <w:rFonts w:ascii="Times New Roman" w:hAnsi="Times New Roman" w:eastAsiaTheme="minorEastAsia"/>
          <w:b/>
          <w:bCs/>
          <w:lang w:eastAsia="zh-CN"/>
        </w:rPr>
        <w:t>.</w:t>
      </w:r>
    </w:p>
    <w:p w14:paraId="640FC144">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Discuss the feasibility of StoredCRC and PacketCRC like RFID for AIoT system.</w:t>
      </w:r>
    </w:p>
    <w:p w14:paraId="2C0452DF">
      <w:pPr>
        <w:spacing w:after="120"/>
        <w:jc w:val="both"/>
        <w:rPr>
          <w:rFonts w:ascii="Times New Roman" w:hAnsi="Times New Roman" w:eastAsiaTheme="minorEastAsia"/>
          <w:b/>
          <w:bCs/>
          <w:lang w:eastAsia="zh-CN"/>
        </w:rPr>
      </w:pPr>
    </w:p>
    <w:p w14:paraId="56941BFA">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A</w:t>
      </w:r>
      <w:r>
        <w:rPr>
          <w:rFonts w:ascii="Times New Roman" w:hAnsi="Times New Roman" w:eastAsiaTheme="minorEastAsia"/>
          <w:lang w:eastAsia="zh-CN"/>
        </w:rPr>
        <w:t xml:space="preserve">s the discussed above, the length of CRC is decided by the signal length and FEC coding. Here, we give our views about CRC length. </w:t>
      </w:r>
    </w:p>
    <w:p w14:paraId="17B5620B">
      <w:pPr>
        <w:pStyle w:val="126"/>
        <w:numPr>
          <w:ilvl w:val="0"/>
          <w:numId w:val="25"/>
        </w:numPr>
        <w:spacing w:after="120"/>
        <w:ind w:firstLineChars="0"/>
        <w:rPr>
          <w:rFonts w:ascii="Times New Roman" w:hAnsi="Times New Roman"/>
        </w:rPr>
      </w:pPr>
      <w:r>
        <w:rPr>
          <w:rFonts w:ascii="Times New Roman" w:hAnsi="Times New Roman"/>
        </w:rPr>
        <w:t xml:space="preserve">Different CRC length for </w:t>
      </w:r>
      <w:r>
        <w:rPr>
          <w:rFonts w:hint="eastAsia" w:ascii="Times New Roman" w:hAnsi="Times New Roman"/>
        </w:rPr>
        <w:t>P</w:t>
      </w:r>
      <w:r>
        <w:rPr>
          <w:rFonts w:ascii="Times New Roman" w:hAnsi="Times New Roman"/>
        </w:rPr>
        <w:t>aging-like</w:t>
      </w:r>
      <w:r>
        <w:rPr>
          <w:rFonts w:hint="eastAsia" w:ascii="Times New Roman" w:hAnsi="Times New Roman"/>
        </w:rPr>
        <w:t>/</w:t>
      </w:r>
      <w:r>
        <w:rPr>
          <w:rFonts w:ascii="Times New Roman" w:hAnsi="Times New Roman"/>
        </w:rPr>
        <w:t>select</w:t>
      </w:r>
      <w:r>
        <w:rPr>
          <w:rFonts w:hint="eastAsia" w:ascii="Times New Roman" w:hAnsi="Times New Roman"/>
        </w:rPr>
        <w:t>/</w:t>
      </w:r>
      <w:r>
        <w:rPr>
          <w:rFonts w:ascii="Times New Roman" w:hAnsi="Times New Roman"/>
        </w:rPr>
        <w:t>challenge w or w/o device ID/group ID with different command length and line coding rate</w:t>
      </w:r>
    </w:p>
    <w:p w14:paraId="4893A977">
      <w:pPr>
        <w:pStyle w:val="126"/>
        <w:numPr>
          <w:ilvl w:val="0"/>
          <w:numId w:val="25"/>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RN 8/16 during random access with different line coding rate</w:t>
      </w:r>
    </w:p>
    <w:p w14:paraId="1A5BFE77">
      <w:pPr>
        <w:pStyle w:val="126"/>
        <w:numPr>
          <w:ilvl w:val="0"/>
          <w:numId w:val="25"/>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random access, like 2-steps random access, 4-steps random access</w:t>
      </w:r>
    </w:p>
    <w:p w14:paraId="593B7A9D">
      <w:pPr>
        <w:pStyle w:val="126"/>
        <w:numPr>
          <w:ilvl w:val="0"/>
          <w:numId w:val="25"/>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for a fixed false alarm probability, e.g., smaller than 10^-2</w:t>
      </w:r>
    </w:p>
    <w:p w14:paraId="7C3EE540">
      <w:pPr>
        <w:pStyle w:val="126"/>
        <w:numPr>
          <w:ilvl w:val="0"/>
          <w:numId w:val="25"/>
        </w:numPr>
        <w:spacing w:after="120"/>
        <w:ind w:firstLineChars="0"/>
        <w:rPr>
          <w:rFonts w:ascii="Times New Roman" w:hAnsi="Times New Roman"/>
        </w:rPr>
      </w:pPr>
      <w:r>
        <w:rPr>
          <w:rFonts w:hint="eastAsia" w:ascii="Times New Roman" w:hAnsi="Times New Roman"/>
        </w:rPr>
        <w:t>D</w:t>
      </w:r>
      <w:r>
        <w:rPr>
          <w:rFonts w:ascii="Times New Roman" w:hAnsi="Times New Roman"/>
        </w:rPr>
        <w:t>ifferent CRC length for different D2R frequency shift</w:t>
      </w:r>
    </w:p>
    <w:p w14:paraId="72525CDE">
      <w:pPr>
        <w:spacing w:after="120"/>
        <w:rPr>
          <w:rFonts w:ascii="Times New Roman" w:hAnsi="Times New Roman" w:eastAsiaTheme="minorEastAsia"/>
        </w:rPr>
      </w:pPr>
    </w:p>
    <w:p w14:paraId="746D09D6">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and study different CRC length under different command length, different random access (</w:t>
      </w:r>
      <w:r>
        <w:rPr>
          <w:rFonts w:ascii="Times New Roman" w:hAnsi="Times New Roman"/>
          <w:b/>
          <w:bCs/>
        </w:rPr>
        <w:t>like 2-steps random access and 4-steps random access</w:t>
      </w:r>
      <w:r>
        <w:rPr>
          <w:rFonts w:ascii="Times New Roman" w:hAnsi="Times New Roman" w:eastAsiaTheme="minorEastAsia"/>
          <w:b/>
          <w:bCs/>
          <w:lang w:eastAsia="zh-CN"/>
        </w:rPr>
        <w:t xml:space="preserve">), </w:t>
      </w:r>
      <w:r>
        <w:rPr>
          <w:rFonts w:ascii="Times New Roman" w:hAnsi="Times New Roman"/>
          <w:b/>
          <w:bCs/>
        </w:rPr>
        <w:t>false alarm probability and different D2R frequency shift</w:t>
      </w:r>
      <w:r>
        <w:rPr>
          <w:rFonts w:hint="eastAsia" w:ascii="Times New Roman" w:hAnsi="Times New Roman"/>
          <w:b/>
          <w:bCs/>
        </w:rPr>
        <w:t>,</w:t>
      </w:r>
      <w:r>
        <w:rPr>
          <w:rFonts w:ascii="Times New Roman" w:hAnsi="Times New Roman"/>
          <w:b/>
          <w:bCs/>
        </w:rPr>
        <w:t xml:space="preserve"> SFO</w:t>
      </w:r>
    </w:p>
    <w:p w14:paraId="68BECE71">
      <w:pPr>
        <w:jc w:val="both"/>
        <w:rPr>
          <w:rFonts w:hint="default" w:ascii="Times New Roman" w:hAnsi="Times New Roman" w:eastAsia="微软雅黑"/>
          <w:b/>
          <w:iCs/>
          <w:szCs w:val="20"/>
          <w:lang w:val="en-US" w:eastAsia="zh-CN"/>
        </w:rPr>
      </w:pPr>
    </w:p>
    <w:p w14:paraId="357B0FCA">
      <w:pPr>
        <w:jc w:val="both"/>
        <w:rPr>
          <w:rFonts w:ascii="Times New Roman" w:hAnsi="Times New Roman" w:eastAsiaTheme="minorEastAsia"/>
          <w:b/>
          <w:bCs/>
          <w:lang w:eastAsia="zh-CN"/>
        </w:rPr>
      </w:pPr>
    </w:p>
    <w:p w14:paraId="5339CB19">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3.</w:t>
      </w:r>
      <w:r>
        <w:rPr>
          <w:rFonts w:hint="default" w:ascii="Times New Roman" w:hAnsi="Times New Roman" w:eastAsiaTheme="minorEastAsia"/>
          <w:lang w:val="en-US"/>
        </w:rPr>
        <w:t>5</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multiple access</w:t>
      </w:r>
    </w:p>
    <w:p w14:paraId="3A579130">
      <w:pPr>
        <w:spacing w:after="120"/>
        <w:jc w:val="both"/>
        <w:rPr>
          <w:rFonts w:ascii="Times New Roman" w:hAnsi="Times New Roman" w:eastAsiaTheme="minorEastAsia"/>
          <w:lang w:eastAsia="zh-CN"/>
        </w:rPr>
      </w:pPr>
      <w:r>
        <w:rPr>
          <w:rFonts w:hint="default" w:ascii="Times New Roman" w:hAnsi="Times New Roman" w:eastAsiaTheme="minorEastAsia"/>
          <w:lang w:val="en-US" w:eastAsia="zh-CN"/>
        </w:rPr>
        <w:t>D2R</w:t>
      </w:r>
      <w:r>
        <w:rPr>
          <w:rFonts w:ascii="Times New Roman" w:hAnsi="Times New Roman" w:eastAsiaTheme="minorEastAsia"/>
          <w:lang w:eastAsia="zh-CN"/>
        </w:rPr>
        <w:t xml:space="preserve"> multiple access has been discussed in RAN 1#116b, and the description has been given as follow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0A1CCCA">
        <w:trPr>
          <w:trHeight w:val="558" w:hRule="atLeast"/>
        </w:trPr>
        <w:tc>
          <w:tcPr>
            <w:tcW w:w="8952" w:type="dxa"/>
          </w:tcPr>
          <w:p w14:paraId="24FDA84D">
            <w:pPr>
              <w:rPr>
                <w:iCs/>
                <w:lang w:eastAsia="zh-CN"/>
              </w:rPr>
            </w:pPr>
            <w:r>
              <w:rPr>
                <w:iCs/>
                <w:highlight w:val="green"/>
                <w:lang w:eastAsia="zh-CN"/>
              </w:rPr>
              <w:t>Agreement</w:t>
            </w:r>
          </w:p>
          <w:p w14:paraId="322E466C">
            <w:pPr>
              <w:rPr>
                <w:iCs/>
                <w:lang w:eastAsia="zh-CN"/>
              </w:rPr>
            </w:pPr>
            <w:r>
              <w:rPr>
                <w:iCs/>
                <w:lang w:eastAsia="zh-CN"/>
              </w:rPr>
              <w:t>Study time-domain multiple access of D2R transmissions. Further details, including pros/cons, are FFS.</w:t>
            </w:r>
          </w:p>
          <w:p w14:paraId="34507CC5">
            <w:pPr>
              <w:rPr>
                <w:iCs/>
                <w:lang w:eastAsia="zh-CN"/>
              </w:rPr>
            </w:pPr>
          </w:p>
          <w:p w14:paraId="0ECF5BC0">
            <w:pPr>
              <w:rPr>
                <w:iCs/>
                <w:lang w:eastAsia="zh-CN"/>
              </w:rPr>
            </w:pPr>
            <w:r>
              <w:rPr>
                <w:iCs/>
                <w:highlight w:val="green"/>
                <w:lang w:eastAsia="zh-CN"/>
              </w:rPr>
              <w:t>Agreement</w:t>
            </w:r>
          </w:p>
          <w:p w14:paraId="43FF817B">
            <w:pPr>
              <w:rPr>
                <w:iCs/>
                <w:lang w:eastAsia="zh-CN"/>
              </w:rPr>
            </w:pPr>
            <w:r>
              <w:rPr>
                <w:iCs/>
                <w:lang w:eastAsia="zh-CN"/>
              </w:rPr>
              <w:t>Study frequency-domain multiple access of D2R transmissions, at least by utilizing a small frequency-shift in baseband. Further details, including pros/cons, are FFS.</w:t>
            </w:r>
          </w:p>
          <w:p w14:paraId="3C173662">
            <w:pPr>
              <w:rPr>
                <w:iCs/>
                <w:lang w:eastAsia="zh-CN"/>
              </w:rPr>
            </w:pPr>
          </w:p>
          <w:p w14:paraId="618E1A40">
            <w:pPr>
              <w:rPr>
                <w:iCs/>
                <w:lang w:eastAsia="zh-CN"/>
              </w:rPr>
            </w:pPr>
            <w:r>
              <w:rPr>
                <w:iCs/>
                <w:highlight w:val="green"/>
                <w:lang w:eastAsia="zh-CN"/>
              </w:rPr>
              <w:t>Agreement</w:t>
            </w:r>
          </w:p>
          <w:p w14:paraId="7E7D869A">
            <w:pPr>
              <w:rPr>
                <w:lang w:eastAsia="zh-CN"/>
              </w:rPr>
            </w:pPr>
            <w:r>
              <w:rPr>
                <w:iCs/>
                <w:lang w:eastAsia="zh-CN"/>
              </w:rPr>
              <w:t>Whether code-domain multiple access is feasible and necessary for D2R transmissions for all devices is FFS.</w:t>
            </w:r>
          </w:p>
        </w:tc>
      </w:tr>
    </w:tbl>
    <w:p w14:paraId="25B14497">
      <w:pPr>
        <w:spacing w:after="120"/>
        <w:jc w:val="both"/>
        <w:rPr>
          <w:rFonts w:ascii="Times New Roman" w:hAnsi="Times New Roman" w:eastAsiaTheme="minorEastAsia"/>
          <w:lang w:eastAsia="zh-CN"/>
        </w:rPr>
      </w:pPr>
    </w:p>
    <w:p w14:paraId="635D3F80">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In RAN 1#118, 9422 has agreed FDMA as D2R random access method</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0EDFFC6C">
        <w:trPr>
          <w:trHeight w:val="558" w:hRule="atLeast"/>
        </w:trPr>
        <w:tc>
          <w:tcPr>
            <w:tcW w:w="8952" w:type="dxa"/>
          </w:tcPr>
          <w:p w14:paraId="74B50F10">
            <w:pPr>
              <w:adjustRightInd w:val="0"/>
              <w:snapToGrid w:val="0"/>
              <w:rPr>
                <w:bCs/>
              </w:rPr>
            </w:pPr>
            <w:r>
              <w:rPr>
                <w:rFonts w:eastAsia="DengXian"/>
                <w:bCs/>
                <w:highlight w:val="green"/>
                <w:lang w:eastAsia="zh-CN"/>
              </w:rPr>
              <w:t>Agreement</w:t>
            </w:r>
          </w:p>
          <w:p w14:paraId="610FC814">
            <w:pPr>
              <w:adjustRightInd w:val="0"/>
              <w:snapToGrid w:val="0"/>
              <w:rPr>
                <w:rFonts w:eastAsia="DengXian"/>
                <w:bCs/>
                <w:lang w:eastAsia="zh-CN"/>
              </w:rPr>
            </w:pPr>
            <w:r>
              <w:rPr>
                <w:bCs/>
              </w:rPr>
              <w:t xml:space="preserve">Study FDMA of </w:t>
            </w:r>
            <w:r>
              <w:rPr>
                <w:rFonts w:eastAsia="DengXian"/>
                <w:bCs/>
                <w:lang w:eastAsia="zh-CN"/>
              </w:rPr>
              <w:t>D2R transmission</w:t>
            </w:r>
            <w:r>
              <w:rPr>
                <w:rFonts w:hint="eastAsia" w:eastAsia="DengXian"/>
                <w:bCs/>
                <w:lang w:eastAsia="zh-CN"/>
              </w:rPr>
              <w:t>s</w:t>
            </w:r>
            <w:r>
              <w:rPr>
                <w:rFonts w:eastAsia="DengXian"/>
                <w:bCs/>
                <w:lang w:eastAsia="zh-CN"/>
              </w:rPr>
              <w:t xml:space="preserve"> for </w:t>
            </w:r>
            <w:r>
              <w:rPr>
                <w:bCs/>
              </w:rPr>
              <w:t xml:space="preserve">Msg.1 from multiple devices in response to </w:t>
            </w:r>
            <w:r>
              <w:rPr>
                <w:rFonts w:eastAsia="DengXian"/>
                <w:bCs/>
                <w:lang w:eastAsia="zh-CN"/>
              </w:rPr>
              <w:t>a R2D transmission</w:t>
            </w:r>
            <w:r>
              <w:rPr>
                <w:bCs/>
              </w:rPr>
              <w:t xml:space="preserve"> triggering </w:t>
            </w:r>
            <w:r>
              <w:rPr>
                <w:rFonts w:eastAsia="DengXian"/>
                <w:bCs/>
                <w:lang w:eastAsia="zh-CN"/>
              </w:rPr>
              <w:t>random</w:t>
            </w:r>
            <w:r>
              <w:rPr>
                <w:bCs/>
              </w:rPr>
              <w:t xml:space="preserve"> access</w:t>
            </w:r>
            <w:r>
              <w:rPr>
                <w:rFonts w:eastAsia="DengXian"/>
                <w:bCs/>
                <w:lang w:eastAsia="zh-CN"/>
              </w:rPr>
              <w:t>, including following</w:t>
            </w:r>
          </w:p>
          <w:p w14:paraId="357B9D6E">
            <w:pPr>
              <w:numPr>
                <w:ilvl w:val="0"/>
                <w:numId w:val="31"/>
              </w:numPr>
              <w:adjustRightInd w:val="0"/>
              <w:snapToGrid w:val="0"/>
              <w:rPr>
                <w:rFonts w:eastAsia="DengXian"/>
                <w:bCs/>
                <w:szCs w:val="20"/>
                <w:lang w:eastAsia="zh-CN"/>
              </w:rPr>
            </w:pPr>
            <w:r>
              <w:rPr>
                <w:rFonts w:eastAsia="DengXian"/>
                <w:bCs/>
                <w:szCs w:val="20"/>
                <w:lang w:eastAsia="zh-CN"/>
              </w:rPr>
              <w:t>How the frequency domain resources are allocated for the FDMA of D2R transmission</w:t>
            </w:r>
            <w:r>
              <w:rPr>
                <w:rFonts w:hint="eastAsia" w:eastAsia="DengXian"/>
                <w:bCs/>
                <w:szCs w:val="20"/>
                <w:lang w:eastAsia="zh-CN"/>
              </w:rPr>
              <w:t>s</w:t>
            </w:r>
            <w:r>
              <w:rPr>
                <w:rFonts w:eastAsia="DengXian"/>
                <w:bCs/>
                <w:szCs w:val="20"/>
                <w:lang w:eastAsia="zh-CN"/>
              </w:rPr>
              <w:t xml:space="preserve"> for Msg.1 </w:t>
            </w:r>
          </w:p>
          <w:p w14:paraId="62534998">
            <w:pPr>
              <w:numPr>
                <w:ilvl w:val="0"/>
                <w:numId w:val="31"/>
              </w:numPr>
              <w:adjustRightInd w:val="0"/>
              <w:snapToGrid w:val="0"/>
              <w:rPr>
                <w:rFonts w:eastAsia="DengXian"/>
                <w:bCs/>
                <w:szCs w:val="20"/>
                <w:lang w:eastAsia="zh-CN"/>
              </w:rPr>
            </w:pPr>
            <w:r>
              <w:rPr>
                <w:rFonts w:eastAsia="DengXian"/>
                <w:bCs/>
                <w:szCs w:val="20"/>
                <w:lang w:eastAsia="zh-CN"/>
              </w:rPr>
              <w:t>How a device determines the frequency domain resource for the D2R transmission</w:t>
            </w:r>
            <w:r>
              <w:rPr>
                <w:rFonts w:hint="eastAsia" w:eastAsia="DengXian"/>
                <w:bCs/>
                <w:szCs w:val="20"/>
                <w:lang w:eastAsia="zh-CN"/>
              </w:rPr>
              <w:t>s</w:t>
            </w:r>
            <w:r>
              <w:rPr>
                <w:rFonts w:eastAsia="DengXian"/>
                <w:bCs/>
                <w:szCs w:val="20"/>
                <w:lang w:eastAsia="zh-CN"/>
              </w:rPr>
              <w:t xml:space="preserve"> for Msg.1 </w:t>
            </w:r>
          </w:p>
          <w:p w14:paraId="1A43557C">
            <w:pPr>
              <w:pStyle w:val="126"/>
              <w:adjustRightInd w:val="0"/>
              <w:snapToGrid w:val="0"/>
              <w:ind w:left="0" w:leftChars="0"/>
              <w:rPr>
                <w:lang w:eastAsia="zh-CN"/>
              </w:rPr>
            </w:pPr>
            <w:r>
              <w:rPr>
                <w:rFonts w:hint="eastAsia" w:ascii="Times New Roman" w:hAnsi="Times New Roman"/>
                <w:bCs/>
                <w:szCs w:val="20"/>
              </w:rPr>
              <w:t>N</w:t>
            </w:r>
            <w:r>
              <w:rPr>
                <w:rFonts w:ascii="Times New Roman" w:hAnsi="Times New Roman"/>
                <w:bCs/>
                <w:szCs w:val="20"/>
              </w:rPr>
              <w:t>ote: this does not preclude discussion on TDMA for D2R transmissions for Msg.1</w:t>
            </w:r>
          </w:p>
        </w:tc>
      </w:tr>
    </w:tbl>
    <w:p w14:paraId="147BB526">
      <w:pPr>
        <w:spacing w:after="120"/>
        <w:jc w:val="both"/>
        <w:rPr>
          <w:rFonts w:ascii="Times New Roman" w:hAnsi="Times New Roman" w:eastAsiaTheme="minorEastAsia"/>
          <w:lang w:eastAsia="zh-CN"/>
        </w:rPr>
      </w:pPr>
    </w:p>
    <w:p w14:paraId="4E0AB05B">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Next, we will further consider impact factors of resource allocation for D2R FDMA and potential methods.</w:t>
      </w:r>
    </w:p>
    <w:p w14:paraId="04C5F70D">
      <w:pPr>
        <w:numPr>
          <w:numId w:val="0"/>
        </w:numPr>
        <w:spacing w:after="12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3.5.1 Impact factors of resource allocation for D2R FDMA</w:t>
      </w:r>
    </w:p>
    <w:p w14:paraId="67BE0B9B">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Device selects different sub-channel within AIoT system BW to transmit D2R signal based on FDMA scheme. Different sub-channel can be allocated by BLF indicator or D2R MCS or data rate of baseband signal. However, several impact factors will bring some of sub-channel unavailable.</w:t>
      </w:r>
    </w:p>
    <w:p w14:paraId="39841E0B">
      <w:pPr>
        <w:keepNext w:val="0"/>
        <w:keepLines w:val="0"/>
        <w:pageBreakBefore w:val="0"/>
        <w:widowControl/>
        <w:numPr>
          <w:ilvl w:val="0"/>
          <w:numId w:val="32"/>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The gap of two-tone CW</w:t>
      </w:r>
    </w:p>
    <w:p w14:paraId="017D395B">
      <w:pPr>
        <w:pStyle w:val="126"/>
        <w:spacing w:after="120"/>
        <w:ind w:left="880" w:firstLine="0" w:firstLineChars="0"/>
        <w:jc w:val="center"/>
      </w:pPr>
      <w:r>
        <w:object>
          <v:shape id="_x0000_i1043" o:spt="75" type="#_x0000_t75" style="height:93.05pt;width:216.8pt;" o:ole="t" filled="f" o:preferrelative="t" stroked="f" coordsize="21600,21600">
            <v:path/>
            <v:fill on="f" focussize="0,0"/>
            <v:stroke on="f"/>
            <v:imagedata r:id="rId48" o:title=""/>
            <o:lock v:ext="edit" aspectratio="t"/>
            <w10:wrap type="none"/>
            <w10:anchorlock/>
          </v:shape>
          <o:OLEObject Type="Embed" ProgID="Visio.Drawing.15" ShapeID="_x0000_i1043" DrawAspect="Content" ObjectID="_1468075743" r:id="rId47">
            <o:LockedField>false</o:LockedField>
          </o:OLEObject>
        </w:object>
      </w:r>
    </w:p>
    <w:p w14:paraId="2B794AF8">
      <w:pPr>
        <w:pStyle w:val="126"/>
        <w:spacing w:after="120"/>
        <w:ind w:left="440" w:firstLine="0" w:firstLineChars="0"/>
        <w:jc w:val="center"/>
        <w:rPr>
          <w:rFonts w:ascii="Times New Roman" w:hAnsi="Times New Roman"/>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eastAsia="zh-CN"/>
        </w:rPr>
        <w:t>15</w:t>
      </w:r>
      <w:r>
        <w:rPr>
          <w:rFonts w:ascii="Times New Roman" w:hAnsi="Times New Roman"/>
        </w:rPr>
        <w:t xml:space="preserve"> Aliasing phenomenon based on multi-tone CW</w:t>
      </w:r>
    </w:p>
    <w:p w14:paraId="0690C428">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T</w:t>
      </w:r>
      <w:r>
        <w:rPr>
          <w:rFonts w:ascii="Times New Roman" w:hAnsi="Times New Roman" w:eastAsiaTheme="minorEastAsia"/>
          <w:lang w:eastAsia="zh-CN"/>
        </w:rPr>
        <w:t xml:space="preserve">o avoid aliasing gap with spectrum diffusion, the gap of adjacent CW should be at least 2BLF. However, because of spectrum diffusion for D2R signal, the gap needs to be further analyzed. For our understanding, 2BLF is at least to avoid aliasing.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aliasing generates, corresponding sub-channel will be unavailable.</w:t>
      </w:r>
    </w:p>
    <w:p w14:paraId="1DDC321B">
      <w:pPr>
        <w:keepNext w:val="0"/>
        <w:keepLines w:val="0"/>
        <w:pageBreakBefore w:val="0"/>
        <w:widowControl/>
        <w:numPr>
          <w:ilvl w:val="0"/>
          <w:numId w:val="32"/>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Inter-modulation interference for two-tone CW</w:t>
      </w:r>
    </w:p>
    <w:p w14:paraId="20B43DF4">
      <w:pPr>
        <w:spacing w:after="12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The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which will influence the processing complexity </w:t>
      </w:r>
      <w:r>
        <w:rPr>
          <w:rFonts w:hint="default" w:ascii="Times New Roman" w:hAnsi="Times New Roman" w:cs="Times New Roman" w:eastAsiaTheme="minorEastAsia"/>
          <w:b w:val="0"/>
          <w:bCs w:val="0"/>
          <w:lang w:val="en-US" w:eastAsia="zh-CN"/>
        </w:rPr>
        <w:t>at</w:t>
      </w:r>
      <w:r>
        <w:rPr>
          <w:rFonts w:hint="eastAsia" w:ascii="Times New Roman" w:hAnsi="Times New Roman" w:cs="Times New Roman" w:eastAsiaTheme="minorEastAsia"/>
          <w:b w:val="0"/>
          <w:bCs w:val="0"/>
          <w:lang w:val="en-US" w:eastAsia="zh-CN"/>
        </w:rPr>
        <w:t xml:space="preserve"> reader side. </w:t>
      </w:r>
      <w:r>
        <w:rPr>
          <w:rFonts w:hint="default" w:ascii="Times New Roman" w:hAnsi="Times New Roman" w:cs="Times New Roman" w:eastAsiaTheme="minorEastAsia"/>
          <w:b w:val="0"/>
          <w:bCs w:val="0"/>
          <w:lang w:val="en-US" w:eastAsia="zh-CN"/>
        </w:rPr>
        <w:t xml:space="preserve">If </w:t>
      </w:r>
      <w:r>
        <w:rPr>
          <w:rFonts w:hint="eastAsia" w:ascii="Times New Roman" w:hAnsi="Times New Roman" w:cs="Times New Roman" w:eastAsiaTheme="minorEastAsia"/>
          <w:b w:val="0"/>
          <w:bCs w:val="0"/>
          <w:lang w:val="en-US" w:eastAsia="zh-CN"/>
        </w:rPr>
        <w:t>3rd inter-modulation</w:t>
      </w:r>
      <w:r>
        <w:rPr>
          <w:rFonts w:hint="default" w:ascii="Times New Roman" w:hAnsi="Times New Roman" w:cs="Times New Roman" w:eastAsiaTheme="minorEastAsia"/>
          <w:b w:val="0"/>
          <w:bCs w:val="0"/>
          <w:lang w:val="en-US" w:eastAsia="zh-CN"/>
        </w:rPr>
        <w:t xml:space="preserve"> interference are not be suppressed at reader side, </w:t>
      </w:r>
      <w:r>
        <w:rPr>
          <w:rFonts w:hint="default" w:ascii="Times New Roman" w:hAnsi="Times New Roman" w:eastAsiaTheme="minorEastAsia"/>
          <w:lang w:val="en-US" w:eastAsia="zh-CN"/>
        </w:rPr>
        <w:t>corresponding sub-channel will be unavailable.</w:t>
      </w:r>
    </w:p>
    <w:p w14:paraId="1F092D98">
      <w:pPr>
        <w:jc w:val="center"/>
      </w:pPr>
      <w:r>
        <w:drawing>
          <wp:inline distT="0" distB="0" distL="114300" distR="114300">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49"/>
                    <a:srcRect l="22207" t="20120" r="52090"/>
                    <a:stretch>
                      <a:fillRect/>
                    </a:stretch>
                  </pic:blipFill>
                  <pic:spPr>
                    <a:xfrm>
                      <a:off x="0" y="0"/>
                      <a:ext cx="1205865" cy="1010920"/>
                    </a:xfrm>
                    <a:prstGeom prst="rect">
                      <a:avLst/>
                    </a:prstGeom>
                  </pic:spPr>
                </pic:pic>
              </a:graphicData>
            </a:graphic>
          </wp:inline>
        </w:drawing>
      </w:r>
    </w:p>
    <w:p w14:paraId="22B9E86E">
      <w:pPr>
        <w:spacing w:after="120"/>
        <w:jc w:val="center"/>
        <w:rPr>
          <w:rFonts w:hint="default" w:ascii="Times New Roman" w:hAnsi="Times New Roman" w:eastAsiaTheme="minorEastAsia"/>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16</w:t>
      </w:r>
      <w:r>
        <w:rPr>
          <w:rFonts w:hint="eastAsia" w:ascii="Times New Roman" w:hAnsi="Times New Roman" w:cs="Times New Roman" w:eastAsiaTheme="minorEastAsia"/>
          <w:lang w:val="en-US" w:eastAsia="zh-CN"/>
        </w:rPr>
        <w:t xml:space="preserve"> </w:t>
      </w:r>
      <w:r>
        <w:rPr>
          <w:rFonts w:hint="eastAsia" w:ascii="Times New Roman" w:hAnsi="Times New Roman" w:cs="Times New Roman" w:eastAsiaTheme="minorEastAsia"/>
          <w:b w:val="0"/>
          <w:bCs w:val="0"/>
          <w:lang w:val="en-US" w:eastAsia="zh-CN"/>
        </w:rPr>
        <w:t>3rd inter-modulation signal based on tone-tone at reader side</w:t>
      </w:r>
    </w:p>
    <w:p w14:paraId="6ACE116A">
      <w:pPr>
        <w:keepNext w:val="0"/>
        <w:keepLines w:val="0"/>
        <w:pageBreakBefore w:val="0"/>
        <w:widowControl/>
        <w:numPr>
          <w:ilvl w:val="0"/>
          <w:numId w:val="32"/>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w:hAnsi="Times New Roman Bold" w:cs="Times New Roman Bold" w:eastAsiaTheme="minorEastAsia"/>
          <w:b/>
          <w:bCs/>
          <w:lang w:val="en-US" w:eastAsia="zh-CN"/>
        </w:rPr>
        <w:t xml:space="preserve"> </w:t>
      </w:r>
      <w:r>
        <w:rPr>
          <w:rFonts w:hint="default" w:ascii="Times New Roman Bold Italic" w:hAnsi="Times New Roman Bold Italic" w:cs="Times New Roman Bold Italic" w:eastAsiaTheme="minorEastAsia"/>
          <w:b/>
          <w:bCs/>
          <w:i/>
          <w:iCs/>
          <w:u w:val="single"/>
          <w:lang w:val="en-US" w:eastAsia="zh-CN"/>
        </w:rPr>
        <w:t>Harmonic interference for D2R signal</w:t>
      </w:r>
    </w:p>
    <w:p w14:paraId="4B4ECFC1">
      <w:pPr>
        <w:numPr>
          <w:ilvl w:val="0"/>
          <w:numId w:val="0"/>
        </w:numPr>
        <w:spacing w:after="120"/>
        <w:ind w:leftChars="0"/>
        <w:jc w:val="center"/>
        <w:rPr>
          <w:rFonts w:hint="default"/>
          <w:sz w:val="20"/>
          <w:lang w:val="en-US" w:eastAsia="zh-CN"/>
        </w:rPr>
      </w:pPr>
      <w:r>
        <w:rPr>
          <w:rFonts w:hint="default"/>
          <w:sz w:val="20"/>
          <w:lang w:val="en-US" w:eastAsia="zh-CN"/>
        </w:rPr>
        <w:object>
          <v:shape id="_x0000_i1044" o:spt="75" type="#_x0000_t75" style="height:91.55pt;width:258.05pt;" o:ole="t" filled="f" o:preferrelative="t" stroked="f" coordsize="21600,21600">
            <v:path/>
            <v:fill on="f" focussize="0,0"/>
            <v:stroke on="f"/>
            <v:imagedata r:id="rId51" o:title=""/>
            <o:lock v:ext="edit" aspectratio="f"/>
            <w10:wrap type="none"/>
            <w10:anchorlock/>
          </v:shape>
          <o:OLEObject Type="Embed" ProgID="Visio.Drawing.15" ShapeID="_x0000_i1044" DrawAspect="Content" ObjectID="_1468075744" r:id="rId50">
            <o:LockedField>false</o:LockedField>
          </o:OLEObject>
        </w:object>
      </w:r>
    </w:p>
    <w:p w14:paraId="445F7388">
      <w:pPr>
        <w:pStyle w:val="126"/>
        <w:spacing w:after="120"/>
        <w:ind w:left="440" w:firstLine="0" w:firstLineChars="0"/>
        <w:jc w:val="center"/>
        <w:rPr>
          <w:rFonts w:hint="default"/>
          <w:sz w:val="20"/>
          <w:lang w:val="en-US" w:eastAsia="zh-CN"/>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eastAsia="zh-CN"/>
        </w:rPr>
        <w:t>17</w:t>
      </w:r>
      <w:r>
        <w:rPr>
          <w:rFonts w:ascii="Times New Roman" w:hAnsi="Times New Roman"/>
        </w:rPr>
        <w:t xml:space="preserve"> </w:t>
      </w:r>
      <w:r>
        <w:rPr>
          <w:rFonts w:ascii="Times New Roman" w:hAnsi="Times New Roman" w:eastAsia="微软雅黑"/>
          <w:bCs/>
          <w:iCs/>
          <w:szCs w:val="20"/>
          <w:lang w:eastAsia="zh-CN"/>
        </w:rPr>
        <w:t>3rd harmonic components</w:t>
      </w:r>
      <w:r>
        <w:rPr>
          <w:rFonts w:hint="eastAsia" w:ascii="Times New Roman" w:hAnsi="Times New Roman" w:eastAsia="微软雅黑"/>
          <w:bCs/>
          <w:iCs/>
          <w:szCs w:val="20"/>
          <w:lang w:val="en-US" w:eastAsia="zh-CN"/>
        </w:rPr>
        <w:t xml:space="preserve"> during D2R signal </w:t>
      </w:r>
    </w:p>
    <w:p w14:paraId="11B19B9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eastAsia" w:ascii="Times New Roman" w:hAnsi="Times New Roman" w:eastAsia="微软雅黑"/>
          <w:bCs/>
          <w:iCs/>
          <w:szCs w:val="20"/>
          <w:lang w:val="en-US" w:eastAsia="zh-CN"/>
        </w:rPr>
        <w:t>X</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val="en-US" w:eastAsia="zh-CN"/>
        </w:rPr>
        <w:t>, which is generated by ON-OFF baseband waveform at device side</w:t>
      </w:r>
      <w:r>
        <w:rPr>
          <w:rFonts w:ascii="Times New Roman" w:hAnsi="Times New Roman" w:eastAsia="微软雅黑"/>
          <w:bCs/>
          <w:iCs/>
          <w:szCs w:val="20"/>
          <w:lang w:eastAsia="zh-CN"/>
        </w:rPr>
        <w:t>. By calculating, we discover the power of image signal is 3.9dB smaller than received CW power (RSRP at device), and the power of 3rd and 5th harmonic signal are 9.5dB and 14dB than received CW power at device.</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val="en-US"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val="en-US" w:eastAsia="zh-CN"/>
        </w:rPr>
        <w:t xml:space="preserve">coexistence system like </w:t>
      </w:r>
      <w:r>
        <w:rPr>
          <w:rFonts w:ascii="Times New Roman" w:hAnsi="Times New Roman" w:eastAsia="微软雅黑"/>
          <w:bCs/>
          <w:iCs/>
          <w:szCs w:val="20"/>
          <w:lang w:eastAsia="zh-CN"/>
        </w:rPr>
        <w:t xml:space="preserve">NR UE. </w:t>
      </w:r>
    </w:p>
    <w:p w14:paraId="7763D937">
      <w:pPr>
        <w:jc w:val="both"/>
        <w:rPr>
          <w:rFonts w:hint="eastAsia"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val="en-US"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val="en-US"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val="en-US" w:eastAsia="zh-CN"/>
        </w:rPr>
        <w:t xml:space="preserve"> is greater than one threshold, then report to reader.</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w:t>
      </w:r>
      <w:r>
        <w:rPr>
          <w:rFonts w:hint="eastAsia" w:ascii="Times New Roman" w:hAnsi="Times New Roman" w:eastAsiaTheme="minorEastAsia"/>
          <w:lang w:val="en-US" w:eastAsia="zh-CN"/>
        </w:rPr>
        <w:t>harmonic</w:t>
      </w:r>
      <w:r>
        <w:rPr>
          <w:rFonts w:hint="default" w:ascii="Times New Roman" w:hAnsi="Times New Roman" w:eastAsiaTheme="minorEastAsia"/>
          <w:lang w:val="en-US" w:eastAsia="zh-CN"/>
        </w:rPr>
        <w:t xml:space="preserve"> generates, corresponding sub-channel will be unavailable.</w:t>
      </w:r>
    </w:p>
    <w:p w14:paraId="49120209">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Theme="minorEastAsia"/>
          <w:lang w:val="en-US" w:eastAsia="zh-CN"/>
        </w:rPr>
      </w:pPr>
    </w:p>
    <w:p w14:paraId="3908940B">
      <w:pPr>
        <w:keepNext w:val="0"/>
        <w:keepLines w:val="0"/>
        <w:pageBreakBefore w:val="0"/>
        <w:widowControl/>
        <w:numPr>
          <w:ilvl w:val="0"/>
          <w:numId w:val="32"/>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w:t>
      </w:r>
      <w:r>
        <w:rPr>
          <w:rFonts w:hint="default" w:ascii="Times New Roman Bold Italic" w:hAnsi="Times New Roman Bold Italic" w:cs="Times New Roman Bold Italic" w:eastAsiaTheme="minorEastAsia"/>
          <w:b/>
          <w:bCs/>
          <w:i/>
          <w:iCs/>
          <w:u w:val="single"/>
          <w:lang w:val="en-US" w:eastAsia="zh-CN"/>
        </w:rPr>
        <w:t>The gap of two adjacent BLF or guard band of D2R signal</w:t>
      </w:r>
    </w:p>
    <w:p w14:paraId="2A6B32DD">
      <w:pPr>
        <w:jc w:val="both"/>
        <w:rPr>
          <w:rFonts w:hint="eastAsia" w:ascii="Times New Roman" w:hAnsi="Times New Roman" w:eastAsia="微软雅黑"/>
          <w:bCs/>
          <w:iCs/>
          <w:szCs w:val="20"/>
          <w:lang w:val="en-US" w:eastAsia="zh-CN"/>
        </w:rPr>
      </w:pPr>
      <w:r>
        <w:rPr>
          <w:rFonts w:hint="default" w:ascii="Times New Roman" w:hAnsi="Times New Roman" w:eastAsiaTheme="minorEastAsia"/>
          <w:lang w:val="en-US" w:eastAsia="zh-CN"/>
        </w:rPr>
        <w:t>If the gap of a</w:t>
      </w:r>
      <w:r>
        <w:rPr>
          <w:rFonts w:hint="eastAsia" w:ascii="Times New Roman" w:hAnsi="Times New Roman" w:eastAsiaTheme="minorEastAsia"/>
          <w:lang w:val="en-US" w:eastAsia="zh-CN"/>
        </w:rPr>
        <w:t>djacent</w:t>
      </w:r>
      <w:r>
        <w:rPr>
          <w:rFonts w:hint="default" w:ascii="Times New Roman" w:hAnsi="Times New Roman" w:eastAsiaTheme="minorEastAsia"/>
          <w:lang w:val="en-US" w:eastAsia="zh-CN"/>
        </w:rPr>
        <w:t xml:space="preserve"> sub-channel or two adjacent BLF can be set to enough large to include guard band, these two sub-channel may be useful for D2R transmission. Considering the spectrum diffusion of D2R signal, the gap setting between two adjacent sub-channel is necessary to avoid the interference from noise or harmonic. </w:t>
      </w:r>
      <w:r>
        <w:rPr>
          <w:rFonts w:hint="eastAsia" w:ascii="Times New Roman" w:hAnsi="Times New Roman" w:eastAsiaTheme="minorEastAsia"/>
          <w:lang w:val="en-US" w:eastAsia="zh-CN"/>
        </w:rPr>
        <w:t>If</w:t>
      </w:r>
      <w:r>
        <w:rPr>
          <w:rFonts w:hint="default" w:ascii="Times New Roman" w:hAnsi="Times New Roman" w:eastAsiaTheme="minorEastAsia"/>
          <w:lang w:val="en-US" w:eastAsia="zh-CN"/>
        </w:rPr>
        <w:t xml:space="preserve"> the gap setting between two adjacent sub-channel is too small, corresponding sub-channel will be unavailable.</w:t>
      </w:r>
    </w:p>
    <w:p w14:paraId="564F71AD">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 </w:t>
      </w:r>
    </w:p>
    <w:p w14:paraId="269A9A9D">
      <w:pPr>
        <w:keepNext w:val="0"/>
        <w:keepLines w:val="0"/>
        <w:pageBreakBefore w:val="0"/>
        <w:widowControl/>
        <w:numPr>
          <w:ilvl w:val="0"/>
          <w:numId w:val="32"/>
        </w:numPr>
        <w:kinsoku/>
        <w:wordWrap/>
        <w:overflowPunct/>
        <w:topLinePunct w:val="0"/>
        <w:autoSpaceDE/>
        <w:autoSpaceDN/>
        <w:bidi w:val="0"/>
        <w:adjustRightInd/>
        <w:snapToGrid/>
        <w:spacing w:after="120"/>
        <w:ind w:left="420" w:leftChars="0" w:hanging="420" w:firstLineChars="0"/>
        <w:jc w:val="both"/>
        <w:textAlignment w:val="auto"/>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 xml:space="preserve"> 1SB or 2SB</w:t>
      </w:r>
    </w:p>
    <w:p w14:paraId="4FFC3357">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In our understanding, 1SB or 2SB for D2R signal will impact the use of sub-channel. For example, there are 64 sub-channel within one AIoT system BW, the available sub-channel is 64 if considering 1SB and no any harmonic and intermodulation interference.</w:t>
      </w:r>
      <w:r>
        <w:rPr>
          <w:rFonts w:hint="eastAsia" w:ascii="Times New Roman" w:hAnsi="Times New Roman" w:eastAsiaTheme="minorEastAsia"/>
          <w:lang w:val="en-US" w:eastAsia="zh-CN"/>
        </w:rPr>
        <w:t xml:space="preserve"> However</w:t>
      </w:r>
      <w:r>
        <w:rPr>
          <w:rFonts w:hint="default" w:ascii="Times New Roman" w:hAnsi="Times New Roman" w:eastAsiaTheme="minorEastAsia"/>
          <w:lang w:val="en-US" w:eastAsia="zh-CN"/>
        </w:rPr>
        <w:t>, the available sub-channel is only at most 32 if considering 2SB. Thus, 1SB or 2SB will impact the number of sub-channel.</w:t>
      </w:r>
    </w:p>
    <w:p w14:paraId="5FA6CE05">
      <w:pPr>
        <w:spacing w:after="120"/>
        <w:jc w:val="both"/>
        <w:rPr>
          <w:rFonts w:hint="default" w:ascii="Times New Roman" w:hAnsi="Times New Roman" w:eastAsiaTheme="minorEastAsia"/>
          <w:lang w:val="en-US" w:eastAsia="zh-CN"/>
        </w:rPr>
      </w:pPr>
    </w:p>
    <w:p w14:paraId="4950CC36">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27: Whether sub-channels are available for D2R FDMA is up to at least five factors, including gap between two-tone, intermodulation interference at reader side, harmonic components,guard band setting for D2R signal and 1SB/2SB operation.</w:t>
      </w:r>
    </w:p>
    <w:p w14:paraId="6A29A26F">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4: Consider the potential impacts for resource allocation of D2R FDMA as below</w:t>
      </w:r>
    </w:p>
    <w:p w14:paraId="44318A5A">
      <w:pPr>
        <w:numPr>
          <w:ilvl w:val="0"/>
          <w:numId w:val="33"/>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Gap between two-tone</w:t>
      </w:r>
    </w:p>
    <w:p w14:paraId="02AC1828">
      <w:pPr>
        <w:numPr>
          <w:ilvl w:val="0"/>
          <w:numId w:val="33"/>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Intermodulation interference at reader side</w:t>
      </w:r>
    </w:p>
    <w:p w14:paraId="709690AB">
      <w:pPr>
        <w:numPr>
          <w:ilvl w:val="0"/>
          <w:numId w:val="33"/>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Harmonic components</w:t>
      </w:r>
    </w:p>
    <w:p w14:paraId="6512D5B4">
      <w:pPr>
        <w:numPr>
          <w:ilvl w:val="0"/>
          <w:numId w:val="33"/>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Guard band setting for D2R signal</w:t>
      </w:r>
    </w:p>
    <w:p w14:paraId="6A9D2FCD">
      <w:pPr>
        <w:numPr>
          <w:ilvl w:val="0"/>
          <w:numId w:val="33"/>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1SB/2SB operation</w:t>
      </w:r>
    </w:p>
    <w:p w14:paraId="46486D8F">
      <w:pPr>
        <w:spacing w:after="120"/>
        <w:jc w:val="both"/>
        <w:rPr>
          <w:rFonts w:hint="default" w:ascii="Times New Roman" w:hAnsi="Times New Roman" w:eastAsiaTheme="minorEastAsia"/>
          <w:lang w:val="en-US" w:eastAsia="zh-CN"/>
        </w:rPr>
      </w:pPr>
    </w:p>
    <w:p w14:paraId="6878F168">
      <w:pPr>
        <w:numPr>
          <w:numId w:val="0"/>
        </w:numPr>
        <w:spacing w:after="120"/>
        <w:ind w:leftChars="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3.5.2</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Potential methods</w:t>
      </w:r>
      <w:r>
        <w:rPr>
          <w:rFonts w:hint="eastAsia" w:ascii="Times New Roman Bold" w:hAnsi="Times New Roman Bold" w:cs="Times New Roman Bold" w:eastAsiaTheme="minorEastAsia"/>
          <w:b/>
          <w:bCs/>
          <w:lang w:val="en-US" w:eastAsia="zh-CN"/>
        </w:rPr>
        <w:t xml:space="preserve"> for D2R FDMA</w:t>
      </w:r>
    </w:p>
    <w:p w14:paraId="3FC38E07">
      <w:pPr>
        <w:numPr>
          <w:ilvl w:val="0"/>
          <w:numId w:val="0"/>
        </w:numPr>
        <w:spacing w:after="120"/>
        <w:ind w:leftChars="0"/>
        <w:jc w:val="both"/>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Method 1: RFID based method</w:t>
      </w:r>
    </w:p>
    <w:p w14:paraId="6A3C30C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DM has been supported in RFID ISO 18000-3. During one inventory, reader sends specific command to devices, and each device randomly select one channel within assigned channel to response. For AIoT systems, different frequency can be set for different devices to achieve FDM during one same time unit. </w:t>
      </w:r>
    </w:p>
    <w:p w14:paraId="50603DD9">
      <w:pPr>
        <w:spacing w:after="120"/>
        <w:jc w:val="both"/>
        <w:rPr>
          <w:rFonts w:ascii="Times New Roman" w:hAnsi="Times New Roman" w:eastAsiaTheme="minorEastAsia"/>
          <w:lang w:eastAsia="zh-CN"/>
        </w:rPr>
      </w:pPr>
    </w:p>
    <w:p w14:paraId="07664D81">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n RFID ISO 18000-3, if an interrogator If an interrogator selects fixed channel reply mode, the tag will transmit its complete reply once on the channel selected by the interrogator. This mode can be used for single channel interrogators where the tag population is one. It can also be used in multi-channel interrogators to command identified tags to reply on different fixed channels. Using this mode up to eight tags can be received simultaneously </w:t>
      </w:r>
      <w:r>
        <w:rPr>
          <w:rFonts w:hint="eastAsia" w:ascii="Times New Roman" w:hAnsi="Times New Roman" w:eastAsiaTheme="minorEastAsia"/>
          <w:lang w:eastAsia="zh-CN"/>
        </w:rPr>
        <w:t>[</w:t>
      </w:r>
      <w:r>
        <w:rPr>
          <w:rFonts w:ascii="Times New Roman" w:hAnsi="Times New Roman" w:eastAsiaTheme="minorEastAsia"/>
          <w:lang w:eastAsia="zh-CN"/>
        </w:rPr>
        <w:t>6]. As shown in Table II, multi-devices identification using FDM based on ISO 18000-3 has been summarized.</w:t>
      </w:r>
    </w:p>
    <w:p w14:paraId="7DC44C04">
      <w:pPr>
        <w:spacing w:after="120"/>
        <w:jc w:val="center"/>
        <w:rPr>
          <w:rFonts w:ascii="Times New Roman" w:hAnsi="Times New Roman" w:eastAsiaTheme="minorEastAsia"/>
          <w:lang w:eastAsia="zh-CN"/>
        </w:rPr>
      </w:pPr>
      <w:r>
        <w:rPr>
          <w:rFonts w:ascii="Times New Roman" w:hAnsi="Times New Roman" w:eastAsiaTheme="minorEastAsia"/>
          <w:lang w:eastAsia="zh-CN"/>
        </w:rPr>
        <w:t>Table II Identification of 8 devices based on D2R FDM combined with TDM</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14:paraId="12A8740A">
        <w:tc>
          <w:tcPr>
            <w:tcW w:w="3020" w:type="dxa"/>
          </w:tcPr>
          <w:p w14:paraId="62ED7751">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A</w:t>
            </w:r>
            <w:r>
              <w:rPr>
                <w:rFonts w:ascii="Times New Roman" w:hAnsi="Times New Roman" w:eastAsiaTheme="minorEastAsia"/>
                <w:b/>
                <w:bCs/>
                <w:lang w:eastAsia="zh-CN"/>
              </w:rPr>
              <w:t>ction</w:t>
            </w:r>
          </w:p>
        </w:tc>
        <w:tc>
          <w:tcPr>
            <w:tcW w:w="3020" w:type="dxa"/>
          </w:tcPr>
          <w:p w14:paraId="4B074620">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R</w:t>
            </w:r>
            <w:r>
              <w:rPr>
                <w:rFonts w:ascii="Times New Roman" w:hAnsi="Times New Roman" w:eastAsiaTheme="minorEastAsia"/>
                <w:b/>
                <w:bCs/>
                <w:lang w:eastAsia="zh-CN"/>
              </w:rPr>
              <w:t>esult</w:t>
            </w:r>
          </w:p>
        </w:tc>
        <w:tc>
          <w:tcPr>
            <w:tcW w:w="3020" w:type="dxa"/>
          </w:tcPr>
          <w:p w14:paraId="711A2272">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N</w:t>
            </w:r>
            <w:r>
              <w:rPr>
                <w:rFonts w:ascii="Times New Roman" w:hAnsi="Times New Roman" w:eastAsiaTheme="minorEastAsia"/>
                <w:b/>
                <w:bCs/>
                <w:lang w:eastAsia="zh-CN"/>
              </w:rPr>
              <w:t>umber of devices identified</w:t>
            </w:r>
          </w:p>
        </w:tc>
      </w:tr>
      <w:tr w14:paraId="412A43DE">
        <w:tc>
          <w:tcPr>
            <w:tcW w:w="3020" w:type="dxa"/>
          </w:tcPr>
          <w:p w14:paraId="63786A97">
            <w:pPr>
              <w:spacing w:after="120"/>
              <w:rPr>
                <w:rFonts w:ascii="Times New Roman" w:hAnsi="Times New Roman" w:eastAsiaTheme="minorEastAsia"/>
                <w:lang w:eastAsia="zh-CN"/>
              </w:rPr>
            </w:pPr>
            <w:r>
              <w:rPr>
                <w:rFonts w:hint="eastAsia" w:ascii="Times New Roman" w:hAnsi="Times New Roman" w:eastAsiaTheme="minorEastAsia"/>
                <w:lang w:eastAsia="zh-CN"/>
              </w:rPr>
              <w:t>S</w:t>
            </w:r>
            <w:r>
              <w:rPr>
                <w:rFonts w:ascii="Times New Roman" w:hAnsi="Times New Roman" w:eastAsiaTheme="minorEastAsia"/>
                <w:lang w:eastAsia="zh-CN"/>
              </w:rPr>
              <w:t>tart</w:t>
            </w:r>
          </w:p>
        </w:tc>
        <w:tc>
          <w:tcPr>
            <w:tcW w:w="3020" w:type="dxa"/>
          </w:tcPr>
          <w:p w14:paraId="1D9DFD39">
            <w:pPr>
              <w:spacing w:after="120"/>
              <w:rPr>
                <w:rFonts w:ascii="Times New Roman" w:hAnsi="Times New Roman" w:eastAsiaTheme="minorEastAsia"/>
                <w:lang w:eastAsia="zh-CN"/>
              </w:rPr>
            </w:pPr>
          </w:p>
        </w:tc>
        <w:tc>
          <w:tcPr>
            <w:tcW w:w="3020" w:type="dxa"/>
          </w:tcPr>
          <w:p w14:paraId="5108296E">
            <w:pPr>
              <w:spacing w:after="120"/>
              <w:rPr>
                <w:rFonts w:ascii="Times New Roman" w:hAnsi="Times New Roman" w:eastAsiaTheme="minorEastAsia"/>
                <w:lang w:eastAsia="zh-CN"/>
              </w:rPr>
            </w:pPr>
          </w:p>
        </w:tc>
      </w:tr>
      <w:tr w14:paraId="6B9C96B5">
        <w:tc>
          <w:tcPr>
            <w:tcW w:w="3020" w:type="dxa"/>
          </w:tcPr>
          <w:p w14:paraId="0D7A6C80">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a zero-length read (random channel) command</w:t>
            </w:r>
          </w:p>
        </w:tc>
        <w:tc>
          <w:tcPr>
            <w:tcW w:w="3020" w:type="dxa"/>
          </w:tcPr>
          <w:p w14:paraId="2CA11D9A">
            <w:pPr>
              <w:spacing w:after="120"/>
              <w:rPr>
                <w:rFonts w:ascii="Times New Roman" w:hAnsi="Times New Roman" w:eastAsiaTheme="minorEastAsia"/>
                <w:lang w:eastAsia="zh-CN"/>
              </w:rPr>
            </w:pPr>
            <w:r>
              <w:rPr>
                <w:rFonts w:ascii="Times New Roman" w:hAnsi="Times New Roman" w:eastAsiaTheme="minorEastAsia"/>
                <w:lang w:eastAsia="zh-CN"/>
              </w:rPr>
              <w:t>All devices reply on randomly selected channels</w:t>
            </w:r>
          </w:p>
        </w:tc>
        <w:tc>
          <w:tcPr>
            <w:tcW w:w="3020" w:type="dxa"/>
          </w:tcPr>
          <w:p w14:paraId="3BF97224">
            <w:pPr>
              <w:spacing w:after="120"/>
              <w:rPr>
                <w:rFonts w:ascii="Times New Roman" w:hAnsi="Times New Roman" w:eastAsiaTheme="minorEastAsia"/>
                <w:lang w:eastAsia="zh-CN"/>
              </w:rPr>
            </w:pPr>
            <w:r>
              <w:rPr>
                <w:rFonts w:hint="eastAsia" w:ascii="Times New Roman" w:hAnsi="Times New Roman" w:eastAsiaTheme="minorEastAsia"/>
                <w:lang w:eastAsia="zh-CN"/>
              </w:rPr>
              <w:t>0</w:t>
            </w:r>
          </w:p>
        </w:tc>
      </w:tr>
      <w:tr w14:paraId="41AD9EB9">
        <w:tc>
          <w:tcPr>
            <w:tcW w:w="3020" w:type="dxa"/>
          </w:tcPr>
          <w:p w14:paraId="714E907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6E092907">
            <w:pPr>
              <w:spacing w:after="120"/>
              <w:rPr>
                <w:rFonts w:ascii="Times New Roman" w:hAnsi="Times New Roman" w:eastAsiaTheme="minorEastAsia"/>
                <w:lang w:eastAsia="zh-CN"/>
              </w:rPr>
            </w:pPr>
          </w:p>
        </w:tc>
        <w:tc>
          <w:tcPr>
            <w:tcW w:w="3020" w:type="dxa"/>
          </w:tcPr>
          <w:p w14:paraId="7077DEDC">
            <w:pPr>
              <w:spacing w:after="120"/>
              <w:rPr>
                <w:rFonts w:ascii="Times New Roman" w:hAnsi="Times New Roman" w:eastAsiaTheme="minorEastAsia"/>
                <w:lang w:eastAsia="zh-CN"/>
              </w:rPr>
            </w:pPr>
            <w:r>
              <w:rPr>
                <w:rFonts w:hint="eastAsia" w:ascii="Times New Roman" w:hAnsi="Times New Roman" w:eastAsiaTheme="minorEastAsia"/>
                <w:lang w:eastAsia="zh-CN"/>
              </w:rPr>
              <w:t>3</w:t>
            </w:r>
          </w:p>
        </w:tc>
      </w:tr>
      <w:tr w14:paraId="260451FB">
        <w:tc>
          <w:tcPr>
            <w:tcW w:w="3020" w:type="dxa"/>
          </w:tcPr>
          <w:p w14:paraId="3CAF025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20F982FF">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1F233DBE">
            <w:pPr>
              <w:spacing w:after="120"/>
              <w:rPr>
                <w:rFonts w:ascii="Times New Roman" w:hAnsi="Times New Roman" w:eastAsiaTheme="minorEastAsia"/>
                <w:lang w:eastAsia="zh-CN"/>
              </w:rPr>
            </w:pPr>
          </w:p>
        </w:tc>
      </w:tr>
      <w:tr w14:paraId="20BD11EF">
        <w:tc>
          <w:tcPr>
            <w:tcW w:w="3020" w:type="dxa"/>
          </w:tcPr>
          <w:p w14:paraId="0EC9C741">
            <w:pPr>
              <w:spacing w:after="120"/>
              <w:rPr>
                <w:rFonts w:ascii="Times New Roman" w:hAnsi="Times New Roman" w:eastAsiaTheme="minorEastAsia"/>
                <w:lang w:eastAsia="zh-CN"/>
              </w:rPr>
            </w:pPr>
            <w:r>
              <w:t>Reader sends a zero-length read (random channel) command</w:t>
            </w:r>
          </w:p>
        </w:tc>
        <w:tc>
          <w:tcPr>
            <w:tcW w:w="3020" w:type="dxa"/>
          </w:tcPr>
          <w:p w14:paraId="6DEDBD83">
            <w:pPr>
              <w:spacing w:after="120"/>
              <w:rPr>
                <w:rFonts w:ascii="Times New Roman" w:hAnsi="Times New Roman" w:eastAsiaTheme="minorEastAsia"/>
                <w:lang w:eastAsia="zh-CN"/>
              </w:rPr>
            </w:pPr>
            <w:r>
              <w:t xml:space="preserve">The </w:t>
            </w:r>
            <w:r>
              <w:rPr>
                <w:b/>
                <w:bCs/>
              </w:rPr>
              <w:t>5 unmuted devices</w:t>
            </w:r>
            <w:r>
              <w:t xml:space="preserve"> reply on randomly selected channels</w:t>
            </w:r>
          </w:p>
        </w:tc>
        <w:tc>
          <w:tcPr>
            <w:tcW w:w="3020" w:type="dxa"/>
          </w:tcPr>
          <w:p w14:paraId="548C2D92">
            <w:pPr>
              <w:spacing w:after="120"/>
              <w:rPr>
                <w:rFonts w:ascii="Times New Roman" w:hAnsi="Times New Roman" w:eastAsiaTheme="minorEastAsia"/>
                <w:lang w:eastAsia="zh-CN"/>
              </w:rPr>
            </w:pPr>
            <w:r>
              <w:rPr>
                <w:rFonts w:ascii="Times New Roman" w:hAnsi="Times New Roman" w:eastAsiaTheme="minorEastAsia"/>
                <w:lang w:eastAsia="zh-CN"/>
              </w:rPr>
              <w:t>3</w:t>
            </w:r>
          </w:p>
        </w:tc>
      </w:tr>
      <w:tr w14:paraId="45FB30CC">
        <w:tc>
          <w:tcPr>
            <w:tcW w:w="3020" w:type="dxa"/>
          </w:tcPr>
          <w:p w14:paraId="1065B3C7">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receives 3 tag replies</w:t>
            </w:r>
          </w:p>
        </w:tc>
        <w:tc>
          <w:tcPr>
            <w:tcW w:w="3020" w:type="dxa"/>
          </w:tcPr>
          <w:p w14:paraId="28AE8461">
            <w:pPr>
              <w:spacing w:after="120"/>
              <w:rPr>
                <w:rFonts w:ascii="Times New Roman" w:hAnsi="Times New Roman" w:eastAsiaTheme="minorEastAsia"/>
                <w:lang w:eastAsia="zh-CN"/>
              </w:rPr>
            </w:pPr>
          </w:p>
        </w:tc>
        <w:tc>
          <w:tcPr>
            <w:tcW w:w="3020" w:type="dxa"/>
          </w:tcPr>
          <w:p w14:paraId="4A1941B9">
            <w:pPr>
              <w:spacing w:after="120"/>
              <w:rPr>
                <w:rFonts w:ascii="Times New Roman" w:hAnsi="Times New Roman" w:eastAsiaTheme="minorEastAsia"/>
                <w:lang w:eastAsia="zh-CN"/>
              </w:rPr>
            </w:pPr>
            <w:r>
              <w:rPr>
                <w:rFonts w:hint="eastAsia" w:ascii="Times New Roman" w:hAnsi="Times New Roman" w:eastAsiaTheme="minorEastAsia"/>
                <w:lang w:eastAsia="zh-CN"/>
              </w:rPr>
              <w:t>6</w:t>
            </w:r>
          </w:p>
        </w:tc>
      </w:tr>
      <w:tr w14:paraId="3C83C62F">
        <w:tc>
          <w:tcPr>
            <w:tcW w:w="3020" w:type="dxa"/>
          </w:tcPr>
          <w:p w14:paraId="508BCCBD">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1E3A4534">
            <w:pPr>
              <w:spacing w:after="120"/>
              <w:rPr>
                <w:rFonts w:ascii="Times New Roman" w:hAnsi="Times New Roman" w:eastAsiaTheme="minorEastAsia"/>
                <w:lang w:eastAsia="zh-CN"/>
              </w:rPr>
            </w:pPr>
            <w:r>
              <w:t>The muted devices will temporarily not respond to further normal commands</w:t>
            </w:r>
          </w:p>
        </w:tc>
        <w:tc>
          <w:tcPr>
            <w:tcW w:w="3020" w:type="dxa"/>
          </w:tcPr>
          <w:p w14:paraId="3C7DADDD">
            <w:pPr>
              <w:spacing w:after="120"/>
              <w:rPr>
                <w:rFonts w:ascii="Times New Roman" w:hAnsi="Times New Roman" w:eastAsiaTheme="minorEastAsia"/>
                <w:lang w:eastAsia="zh-CN"/>
              </w:rPr>
            </w:pPr>
          </w:p>
        </w:tc>
      </w:tr>
      <w:tr w14:paraId="762AFBCC">
        <w:tc>
          <w:tcPr>
            <w:tcW w:w="3020" w:type="dxa"/>
          </w:tcPr>
          <w:p w14:paraId="384DE8C9">
            <w:pPr>
              <w:spacing w:after="120"/>
              <w:rPr>
                <w:rFonts w:ascii="Times New Roman" w:hAnsi="Times New Roman" w:eastAsiaTheme="minorEastAsia"/>
                <w:lang w:eastAsia="zh-CN"/>
              </w:rPr>
            </w:pPr>
            <w:r>
              <w:t>Reader sends a zero-length read (random channel) command</w:t>
            </w:r>
          </w:p>
        </w:tc>
        <w:tc>
          <w:tcPr>
            <w:tcW w:w="3020" w:type="dxa"/>
          </w:tcPr>
          <w:p w14:paraId="1FE8280F">
            <w:pPr>
              <w:spacing w:after="120"/>
            </w:pPr>
            <w:r>
              <w:t xml:space="preserve">The </w:t>
            </w:r>
            <w:r>
              <w:rPr>
                <w:b/>
                <w:bCs/>
              </w:rPr>
              <w:t>2 unmuted devices</w:t>
            </w:r>
            <w:r>
              <w:t xml:space="preserve"> reply on randomly selected channels</w:t>
            </w:r>
          </w:p>
        </w:tc>
        <w:tc>
          <w:tcPr>
            <w:tcW w:w="3020" w:type="dxa"/>
          </w:tcPr>
          <w:p w14:paraId="28559467">
            <w:pPr>
              <w:spacing w:after="120"/>
              <w:rPr>
                <w:rFonts w:ascii="Times New Roman" w:hAnsi="Times New Roman" w:eastAsiaTheme="minorEastAsia"/>
                <w:lang w:eastAsia="zh-CN"/>
              </w:rPr>
            </w:pPr>
          </w:p>
        </w:tc>
      </w:tr>
      <w:tr w14:paraId="5188C335">
        <w:tc>
          <w:tcPr>
            <w:tcW w:w="3020" w:type="dxa"/>
          </w:tcPr>
          <w:p w14:paraId="79056036">
            <w:pPr>
              <w:spacing w:after="120"/>
            </w:pPr>
            <w:r>
              <w:rPr>
                <w:rFonts w:hint="eastAsia" w:ascii="Times New Roman" w:hAnsi="Times New Roman" w:eastAsiaTheme="minorEastAsia"/>
                <w:lang w:eastAsia="zh-CN"/>
              </w:rPr>
              <w:t>R</w:t>
            </w:r>
            <w:r>
              <w:rPr>
                <w:rFonts w:ascii="Times New Roman" w:hAnsi="Times New Roman" w:eastAsiaTheme="minorEastAsia"/>
                <w:lang w:eastAsia="zh-CN"/>
              </w:rPr>
              <w:t>eader receives 2 tag replies</w:t>
            </w:r>
          </w:p>
        </w:tc>
        <w:tc>
          <w:tcPr>
            <w:tcW w:w="3020" w:type="dxa"/>
          </w:tcPr>
          <w:p w14:paraId="5E48F366">
            <w:pPr>
              <w:spacing w:after="120"/>
            </w:pPr>
          </w:p>
        </w:tc>
        <w:tc>
          <w:tcPr>
            <w:tcW w:w="3020" w:type="dxa"/>
          </w:tcPr>
          <w:p w14:paraId="2FAE6C98">
            <w:pPr>
              <w:spacing w:after="120"/>
              <w:rPr>
                <w:rFonts w:ascii="Times New Roman" w:hAnsi="Times New Roman" w:eastAsiaTheme="minorEastAsia"/>
                <w:lang w:eastAsia="zh-CN"/>
              </w:rPr>
            </w:pPr>
            <w:r>
              <w:rPr>
                <w:rFonts w:hint="eastAsia" w:ascii="Times New Roman" w:hAnsi="Times New Roman" w:eastAsiaTheme="minorEastAsia"/>
                <w:lang w:eastAsia="zh-CN"/>
              </w:rPr>
              <w:t>8</w:t>
            </w:r>
          </w:p>
        </w:tc>
      </w:tr>
      <w:tr w14:paraId="1AAB4504">
        <w:tc>
          <w:tcPr>
            <w:tcW w:w="3020" w:type="dxa"/>
          </w:tcPr>
          <w:p w14:paraId="2FF27C26">
            <w:pPr>
              <w:spacing w:after="120"/>
              <w:rPr>
                <w:rFonts w:ascii="Times New Roman" w:hAnsi="Times New Roman" w:eastAsiaTheme="minorEastAsia"/>
                <w:lang w:eastAsia="zh-CN"/>
              </w:rPr>
            </w:pPr>
            <w:r>
              <w:rPr>
                <w:rFonts w:hint="eastAsia" w:ascii="Times New Roman" w:hAnsi="Times New Roman" w:eastAsiaTheme="minorEastAsia"/>
                <w:lang w:eastAsia="zh-CN"/>
              </w:rPr>
              <w:t>R</w:t>
            </w:r>
            <w:r>
              <w:rPr>
                <w:rFonts w:ascii="Times New Roman" w:hAnsi="Times New Roman" w:eastAsiaTheme="minorEastAsia"/>
                <w:lang w:eastAsia="zh-CN"/>
              </w:rPr>
              <w:t>eader sends specific mute commands to each of the identified devices</w:t>
            </w:r>
          </w:p>
        </w:tc>
        <w:tc>
          <w:tcPr>
            <w:tcW w:w="3020" w:type="dxa"/>
          </w:tcPr>
          <w:p w14:paraId="04918C7C">
            <w:pPr>
              <w:spacing w:after="120"/>
            </w:pPr>
            <w:r>
              <w:t>The muted devices will temporarily not respond to further normal commands</w:t>
            </w:r>
          </w:p>
        </w:tc>
        <w:tc>
          <w:tcPr>
            <w:tcW w:w="3020" w:type="dxa"/>
          </w:tcPr>
          <w:p w14:paraId="5EC730E2">
            <w:pPr>
              <w:spacing w:after="120"/>
              <w:rPr>
                <w:rFonts w:ascii="Times New Roman" w:hAnsi="Times New Roman" w:eastAsiaTheme="minorEastAsia"/>
                <w:lang w:eastAsia="zh-CN"/>
              </w:rPr>
            </w:pPr>
          </w:p>
        </w:tc>
      </w:tr>
      <w:tr w14:paraId="0628A399">
        <w:tc>
          <w:tcPr>
            <w:tcW w:w="3020" w:type="dxa"/>
          </w:tcPr>
          <w:p w14:paraId="2BAB5612">
            <w:pPr>
              <w:spacing w:after="120"/>
              <w:rPr>
                <w:rFonts w:ascii="Times New Roman" w:hAnsi="Times New Roman" w:eastAsiaTheme="minorEastAsia"/>
                <w:lang w:eastAsia="zh-CN"/>
              </w:rPr>
            </w:pPr>
            <w:r>
              <w:rPr>
                <w:rFonts w:hint="eastAsia" w:ascii="Times New Roman" w:hAnsi="Times New Roman" w:eastAsiaTheme="minorEastAsia"/>
                <w:lang w:eastAsia="zh-CN"/>
              </w:rPr>
              <w:t>E</w:t>
            </w:r>
            <w:r>
              <w:rPr>
                <w:rFonts w:ascii="Times New Roman" w:hAnsi="Times New Roman" w:eastAsiaTheme="minorEastAsia"/>
                <w:lang w:eastAsia="zh-CN"/>
              </w:rPr>
              <w:t>nd</w:t>
            </w:r>
          </w:p>
        </w:tc>
        <w:tc>
          <w:tcPr>
            <w:tcW w:w="3020" w:type="dxa"/>
          </w:tcPr>
          <w:p w14:paraId="6711AB48">
            <w:pPr>
              <w:spacing w:after="120"/>
            </w:pPr>
            <w:r>
              <w:t>Total time</w:t>
            </w:r>
            <w:r>
              <w:rPr>
                <w:b/>
                <w:bCs/>
              </w:rPr>
              <w:t xml:space="preserve"> identify 8 devices</w:t>
            </w:r>
            <w:r>
              <w:t xml:space="preserve"> is 5,772 ms. (including minimum turnaround times)</w:t>
            </w:r>
          </w:p>
        </w:tc>
        <w:tc>
          <w:tcPr>
            <w:tcW w:w="3020" w:type="dxa"/>
          </w:tcPr>
          <w:p w14:paraId="2BE4DE15">
            <w:pPr>
              <w:spacing w:after="120"/>
              <w:rPr>
                <w:rFonts w:ascii="Times New Roman" w:hAnsi="Times New Roman" w:eastAsiaTheme="minorEastAsia"/>
                <w:lang w:eastAsia="zh-CN"/>
              </w:rPr>
            </w:pPr>
            <w:r>
              <w:rPr>
                <w:rFonts w:hint="eastAsia" w:ascii="Times New Roman" w:hAnsi="Times New Roman" w:eastAsiaTheme="minorEastAsia"/>
                <w:lang w:eastAsia="zh-CN"/>
              </w:rPr>
              <w:t>8</w:t>
            </w:r>
            <w:r>
              <w:rPr>
                <w:rFonts w:ascii="Times New Roman" w:hAnsi="Times New Roman" w:eastAsiaTheme="minorEastAsia"/>
                <w:lang w:eastAsia="zh-CN"/>
              </w:rPr>
              <w:t xml:space="preserve"> devices identified</w:t>
            </w:r>
          </w:p>
        </w:tc>
      </w:tr>
    </w:tbl>
    <w:p w14:paraId="3893EF58">
      <w:pPr>
        <w:spacing w:after="120"/>
        <w:jc w:val="both"/>
        <w:rPr>
          <w:rFonts w:ascii="Times New Roman" w:hAnsi="Times New Roman" w:eastAsiaTheme="minorEastAsia"/>
          <w:lang w:eastAsia="zh-CN"/>
        </w:rPr>
      </w:pPr>
    </w:p>
    <w:p w14:paraId="4042B331">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8 devices has been successfully identified using D2R </w:t>
      </w:r>
      <w:r>
        <w:rPr>
          <w:rFonts w:hint="eastAsia" w:ascii="Times New Roman" w:hAnsi="Times New Roman" w:eastAsiaTheme="minorEastAsia"/>
          <w:b/>
          <w:bCs/>
          <w:lang w:eastAsia="zh-CN"/>
        </w:rPr>
        <w:t>F</w:t>
      </w:r>
      <w:r>
        <w:rPr>
          <w:rFonts w:ascii="Times New Roman" w:hAnsi="Times New Roman" w:eastAsiaTheme="minorEastAsia"/>
          <w:b/>
          <w:bCs/>
          <w:lang w:eastAsia="zh-CN"/>
        </w:rPr>
        <w:t>DM combined with TDM by ISO 18000-3.</w:t>
      </w:r>
    </w:p>
    <w:p w14:paraId="77E9C5FC">
      <w:pPr>
        <w:spacing w:after="120"/>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potential D2R FDMA</w:t>
      </w:r>
      <w:r>
        <w:rPr>
          <w:rFonts w:hint="eastAsia" w:ascii="Times New Roman" w:hAnsi="Times New Roman" w:eastAsiaTheme="minorEastAsia"/>
          <w:b/>
          <w:bCs/>
          <w:lang w:val="en-US" w:eastAsia="zh-CN"/>
        </w:rPr>
        <w:t xml:space="preserve"> method</w:t>
      </w:r>
      <w:r>
        <w:rPr>
          <w:rFonts w:hint="default" w:ascii="Times New Roman" w:hAnsi="Times New Roman" w:eastAsiaTheme="minorEastAsia"/>
          <w:b/>
          <w:bCs/>
          <w:lang w:val="en-US" w:eastAsia="zh-CN"/>
        </w:rPr>
        <w:t xml:space="preserve"> based on RFID ISO 18000-3.</w:t>
      </w:r>
    </w:p>
    <w:p w14:paraId="3E1B052D">
      <w:pPr>
        <w:spacing w:after="120"/>
        <w:rPr>
          <w:rFonts w:hint="default" w:ascii="Times New Roman" w:hAnsi="Times New Roman" w:eastAsiaTheme="minorEastAsia"/>
          <w:b/>
          <w:bCs/>
          <w:lang w:val="en-US" w:eastAsia="zh-CN"/>
        </w:rPr>
      </w:pPr>
    </w:p>
    <w:p w14:paraId="68E6645B">
      <w:pPr>
        <w:spacing w:after="120"/>
        <w:jc w:val="both"/>
        <w:rPr>
          <w:rFonts w:hint="default" w:ascii="Times New Roman Bold Italic" w:hAnsi="Times New Roman Bold Italic" w:cs="Times New Roman Bold Italic" w:eastAsiaTheme="minorEastAsia"/>
          <w:b/>
          <w:bCs/>
          <w:i/>
          <w:iCs/>
          <w:u w:val="single"/>
          <w:lang w:val="en-US" w:eastAsia="zh-CN"/>
        </w:rPr>
      </w:pPr>
      <w:r>
        <w:rPr>
          <w:rFonts w:hint="default" w:ascii="Times New Roman Bold Italic" w:hAnsi="Times New Roman Bold Italic" w:cs="Times New Roman Bold Italic" w:eastAsiaTheme="minorEastAsia"/>
          <w:b/>
          <w:bCs/>
          <w:i/>
          <w:iCs/>
          <w:u w:val="single"/>
          <w:lang w:val="en-US" w:eastAsia="zh-CN"/>
        </w:rPr>
        <w:t>Method 2: TDMA+FDMA</w:t>
      </w:r>
    </w:p>
    <w:p w14:paraId="59BB4B5E">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Slotted Aloha based TDMA uses query command to allocate random number to devices after paging with device ID/group ID. When time counter for random number is 0, then device will send MSG 1 to receiver. How to select sub-channel for each device based on selected random number needs to further considered. Here, sub-channel is allocated by reader using frequency resource based on AIoT system BW or BLF. In our understanding, two potential schemes could be considered</w:t>
      </w:r>
      <w:r>
        <w:rPr>
          <w:rFonts w:hint="eastAsia" w:ascii="Times New Roman" w:hAnsi="Times New Roman" w:eastAsiaTheme="minorEastAsia"/>
          <w:b w:val="0"/>
          <w:bCs w:val="0"/>
          <w:lang w:val="en-US" w:eastAsia="zh-CN"/>
        </w:rPr>
        <w:t xml:space="preserve"> based on</w:t>
      </w:r>
      <w:r>
        <w:rPr>
          <w:rFonts w:hint="default" w:ascii="Times New Roman" w:hAnsi="Times New Roman" w:eastAsiaTheme="minorEastAsia"/>
          <w:b w:val="0"/>
          <w:bCs w:val="0"/>
          <w:lang w:val="en-US" w:eastAsia="zh-CN"/>
        </w:rPr>
        <w:t xml:space="preserve"> MSG 1. </w:t>
      </w:r>
    </w:p>
    <w:p w14:paraId="4C5BBDF9">
      <w:pPr>
        <w:numPr>
          <w:ilvl w:val="0"/>
          <w:numId w:val="34"/>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The first one is that random number relates with sub-channel. For example, assuming then only considering 1SB, if device’s selected random number is </w:t>
      </w:r>
      <w:r>
        <w:rPr>
          <w:rFonts w:hint="eastAsia" w:ascii="Times New Roman" w:hAnsi="Times New Roman" w:eastAsiaTheme="minorEastAsia"/>
          <w:b w:val="0"/>
          <w:bCs w:val="0"/>
          <w:lang w:val="en-US" w:eastAsia="zh-CN"/>
        </w:rPr>
        <w:t>1</w:t>
      </w:r>
      <w:r>
        <w:rPr>
          <w:rFonts w:hint="default" w:ascii="Times New Roman" w:hAnsi="Times New Roman" w:eastAsiaTheme="minorEastAsia"/>
          <w:b w:val="0"/>
          <w:bCs w:val="0"/>
          <w:lang w:val="en-US" w:eastAsia="zh-CN"/>
        </w:rPr>
        <w:t xml:space="preserve">, then device will send D2R signal at sub-channel 1 (BLF 1); if device’s selected random number is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then device will send D2R signal at sub-channel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(BLF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w:t>
      </w:r>
    </w:p>
    <w:p w14:paraId="51F0699A">
      <w:pPr>
        <w:numPr>
          <w:ilvl w:val="0"/>
          <w:numId w:val="34"/>
        </w:numPr>
        <w:spacing w:after="120"/>
        <w:ind w:left="420" w:leftChars="0" w:hanging="420" w:firstLineChars="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 xml:space="preserve">The second one is </w:t>
      </w:r>
      <w:r>
        <w:rPr>
          <w:rFonts w:hint="default" w:ascii="Times New Roman" w:hAnsi="Times New Roman" w:eastAsiaTheme="minorEastAsia"/>
          <w:b w:val="0"/>
          <w:bCs w:val="0"/>
          <w:lang w:val="en-US" w:eastAsia="zh-CN"/>
        </w:rPr>
        <w:t xml:space="preserve">to </w:t>
      </w:r>
      <w:r>
        <w:rPr>
          <w:rFonts w:hint="eastAsia" w:ascii="Times New Roman" w:hAnsi="Times New Roman" w:eastAsiaTheme="minorEastAsia"/>
          <w:b w:val="0"/>
          <w:bCs w:val="0"/>
          <w:lang w:val="en-US" w:eastAsia="zh-CN"/>
        </w:rPr>
        <w:t>consider t</w:t>
      </w:r>
      <w:r>
        <w:rPr>
          <w:rFonts w:hint="default" w:ascii="Times New Roman" w:hAnsi="Times New Roman" w:eastAsiaTheme="minorEastAsia"/>
          <w:b w:val="0"/>
          <w:bCs w:val="0"/>
          <w:lang w:val="en-US" w:eastAsia="zh-CN"/>
        </w:rPr>
        <w:t>he smallest few random numbers as the 1st round to access network. Then remaining devices wait for 2nd inventory using same scheme.</w:t>
      </w:r>
    </w:p>
    <w:p w14:paraId="60FC5E0F">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bCs/>
          <w:lang w:val="en-US" w:eastAsia="zh-CN"/>
        </w:rPr>
        <w:t>Proposal 2</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 xml:space="preserve">Discuss potential resource allocation schemes for D2R sub-channel for FDMA, including </w:t>
      </w:r>
      <w:r>
        <w:rPr>
          <w:rFonts w:hint="default" w:ascii="Times New Roman Bold" w:hAnsi="Times New Roman Bold" w:cs="Times New Roman Bold" w:eastAsiaTheme="minorEastAsia"/>
          <w:b/>
          <w:bCs/>
          <w:lang w:val="en-US" w:eastAsia="zh-CN"/>
        </w:rPr>
        <w:t>random number selected by device relates with sub-channel and random number grouping.</w:t>
      </w:r>
      <w:r>
        <w:rPr>
          <w:rFonts w:hint="default" w:ascii="Times New Roman Bold" w:hAnsi="Times New Roman Bold" w:cs="Times New Roman Bold" w:eastAsiaTheme="minorEastAsia"/>
          <w:b/>
          <w:bCs/>
          <w:lang w:eastAsia="zh-CN"/>
        </w:rPr>
        <w:t xml:space="preserve"> </w:t>
      </w:r>
    </w:p>
    <w:p w14:paraId="7DCCE64D">
      <w:pPr>
        <w:spacing w:after="120"/>
        <w:jc w:val="both"/>
        <w:rPr>
          <w:rFonts w:ascii="Times New Roman" w:hAnsi="Times New Roman" w:eastAsiaTheme="minorEastAsia"/>
          <w:b/>
          <w:bCs/>
          <w:lang w:eastAsia="zh-CN"/>
        </w:rPr>
      </w:pPr>
    </w:p>
    <w:p w14:paraId="2E404557">
      <w:pPr>
        <w:numPr>
          <w:numId w:val="0"/>
        </w:numPr>
        <w:spacing w:after="120"/>
        <w:ind w:leftChars="0"/>
        <w:jc w:val="both"/>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3.5.3</w:t>
      </w:r>
      <w:r>
        <w:rPr>
          <w:rFonts w:hint="eastAsia" w:ascii="Times New Roman Bold" w:hAnsi="Times New Roman Bold" w:cs="Times New Roman Bold" w:eastAsiaTheme="minorEastAsia"/>
          <w:b/>
          <w:bCs/>
          <w:lang w:val="en-US" w:eastAsia="zh-CN"/>
        </w:rPr>
        <w:t xml:space="preserve"> Backoff for D2R FDMA</w:t>
      </w:r>
    </w:p>
    <w:p w14:paraId="4B0BCC61">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As analyzed above for</w:t>
      </w:r>
      <w:r>
        <w:rPr>
          <w:rFonts w:hint="default" w:ascii="Times New Roman" w:hAnsi="Times New Roman" w:eastAsiaTheme="minorEastAsia"/>
          <w:b w:val="0"/>
          <w:bCs w:val="0"/>
          <w:lang w:val="en-US" w:eastAsia="zh-CN"/>
        </w:rPr>
        <w:t xml:space="preserve"> impact factors of resource allocation of D2R FDMA, device may select unavailable sub-channel if reader do not indicate that before, which brings resource wast and reduce the reliability of inventory. Thus, for these unavailable sub-channel because of sideband modulation/harmonic/intermodulation interference, backoff scheme needs to be considered for improving the reliability of inventory.</w:t>
      </w:r>
    </w:p>
    <w:p w14:paraId="4786DEB1">
      <w:pPr>
        <w:spacing w:after="120"/>
        <w:jc w:val="both"/>
        <w:rPr>
          <w:rFonts w:hint="default" w:ascii="Times New Roman" w:hAnsi="Times New Roman" w:eastAsiaTheme="minorEastAsia"/>
          <w:b w:val="0"/>
          <w:bCs w:val="0"/>
          <w:lang w:val="en-US" w:eastAsia="zh-CN"/>
        </w:rPr>
      </w:pPr>
    </w:p>
    <w:p w14:paraId="78E72F8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29: Device may select unavailable sub-channel if reader do not indicate that before, which brings resource wast and reduce the reliability of inventory.</w:t>
      </w:r>
    </w:p>
    <w:p w14:paraId="1779B1A8">
      <w:pPr>
        <w:spacing w:after="120"/>
        <w:jc w:val="both"/>
        <w:rPr>
          <w:rFonts w:hint="default" w:ascii="Times New Roman" w:hAnsi="Times New Roman" w:eastAsiaTheme="minorEastAsia"/>
          <w:b w:val="0"/>
          <w:bCs w:val="0"/>
          <w:lang w:val="en-US" w:eastAsia="zh-CN"/>
        </w:rPr>
      </w:pPr>
      <w:r>
        <w:rPr>
          <w:rFonts w:hint="default" w:ascii="Times New Roman Bold" w:hAnsi="Times New Roman Bold" w:cs="Times New Roman Bold" w:eastAsiaTheme="minorEastAsia"/>
          <w:b/>
          <w:bCs/>
          <w:lang w:val="en-US" w:eastAsia="zh-CN"/>
        </w:rPr>
        <w:t>Proposal 27: Backoff scheme needs to be considered for improving the reliability of inventory for D2R FDMA because of sideband modulation/harmonic/intermodulation interference.</w:t>
      </w:r>
      <w:r>
        <w:rPr>
          <w:rFonts w:hint="default" w:ascii="Times New Roman" w:hAnsi="Times New Roman" w:eastAsiaTheme="minorEastAsia"/>
          <w:b w:val="0"/>
          <w:bCs w:val="0"/>
          <w:lang w:val="en-US" w:eastAsia="zh-CN"/>
        </w:rPr>
        <w:t xml:space="preserve"> </w:t>
      </w:r>
    </w:p>
    <w:p w14:paraId="112780A3">
      <w:pPr>
        <w:spacing w:after="120"/>
        <w:jc w:val="both"/>
        <w:rPr>
          <w:rFonts w:ascii="Times New Roman" w:hAnsi="Times New Roman" w:eastAsiaTheme="minorEastAsia"/>
          <w:b/>
          <w:bCs/>
          <w:lang w:eastAsia="zh-CN"/>
        </w:rPr>
      </w:pPr>
    </w:p>
    <w:p w14:paraId="53C64501">
      <w:pPr>
        <w:numPr>
          <w:numId w:val="0"/>
        </w:numPr>
        <w:spacing w:after="120"/>
        <w:ind w:leftChars="0"/>
        <w:jc w:val="both"/>
        <w:outlineLvl w:val="2"/>
        <w:rPr>
          <w:rFonts w:ascii="Times New Roman" w:hAnsi="Times New Roman" w:eastAsiaTheme="minorEastAsia"/>
          <w:b/>
          <w:bCs/>
          <w:lang w:eastAsia="zh-CN"/>
        </w:rPr>
      </w:pPr>
      <w:r>
        <w:rPr>
          <w:rFonts w:hint="default" w:ascii="Times New Roman Bold" w:hAnsi="Times New Roman Bold" w:cs="Times New Roman Bold" w:eastAsiaTheme="minorEastAsia"/>
          <w:b/>
          <w:bCs/>
          <w:lang w:val="en-US" w:eastAsia="zh-CN"/>
        </w:rPr>
        <w:t>3.5.4</w:t>
      </w:r>
      <w:r>
        <w:rPr>
          <w:rFonts w:hint="eastAsia" w:ascii="Times New Roman Bold" w:hAnsi="Times New Roman Bold" w:cs="Times New Roman Bold" w:eastAsiaTheme="minorEastAsia"/>
          <w:b/>
          <w:bCs/>
          <w:lang w:val="en-US" w:eastAsia="zh-CN"/>
        </w:rPr>
        <w:t xml:space="preserve"> D2R CDMA</w:t>
      </w:r>
    </w:p>
    <w:p w14:paraId="3B4739B9">
      <w:pPr>
        <w:keepNext w:val="0"/>
        <w:keepLines w:val="0"/>
        <w:widowControl/>
        <w:suppressLineNumbers w:val="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f CDM is considered for D2R multiple access, the spreading operation needs to be supported for device. However, this method has some disadvantaged of higher power consumption and lower data rate. </w:t>
      </w:r>
      <w:r>
        <w:rPr>
          <w:rFonts w:ascii="Times New Roman" w:hAnsi="Times New Roman" w:eastAsiaTheme="minorEastAsia"/>
          <w:lang w:val="en-US" w:eastAsia="zh-CN"/>
        </w:rPr>
        <w:t>In addition, no more gain could be discovered in CDMA</w:t>
      </w:r>
      <w:r>
        <w:rPr>
          <w:rFonts w:hint="default" w:ascii="Times New Roman" w:hAnsi="Times New Roman" w:eastAsiaTheme="minorEastAsia"/>
          <w:lang w:val="en-US" w:eastAsia="zh-CN"/>
        </w:rPr>
        <w:t xml:space="preserve"> based on companies’ simulation</w:t>
      </w:r>
      <w:r>
        <w:rPr>
          <w:rFonts w:ascii="Times New Roman" w:hAnsi="Times New Roman" w:eastAsiaTheme="minorEastAsia"/>
          <w:lang w:val="en-US" w:eastAsia="zh-CN"/>
        </w:rPr>
        <w:t>.</w:t>
      </w:r>
      <w:r>
        <w:rPr>
          <w:rFonts w:hint="default" w:ascii="Times New Roman" w:hAnsi="Times New Roman" w:eastAsiaTheme="minorEastAsia"/>
          <w:lang w:val="en-US" w:eastAsia="zh-CN"/>
        </w:rPr>
        <w:t xml:space="preserve"> In</w:t>
      </w:r>
      <w:r>
        <w:rPr>
          <w:rFonts w:ascii="Times New Roman" w:hAnsi="Times New Roman" w:eastAsiaTheme="minorEastAsia"/>
          <w:lang w:eastAsia="zh-CN"/>
        </w:rPr>
        <w:t xml:space="preserve"> our understanding, CDM should be down selected in R19.</w:t>
      </w:r>
    </w:p>
    <w:p w14:paraId="62AF04CC">
      <w:pPr>
        <w:keepNext w:val="0"/>
        <w:keepLines w:val="0"/>
        <w:widowControl/>
        <w:suppressLineNumbers w:val="0"/>
        <w:jc w:val="both"/>
        <w:rPr>
          <w:rFonts w:ascii="Times New Roman" w:hAnsi="Times New Roman" w:eastAsiaTheme="minorEastAsia"/>
          <w:lang w:eastAsia="zh-CN"/>
        </w:rPr>
      </w:pPr>
    </w:p>
    <w:p w14:paraId="20F8BFD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30</w:t>
      </w:r>
      <w:r>
        <w:rPr>
          <w:rFonts w:ascii="Times New Roman" w:hAnsi="Times New Roman" w:eastAsiaTheme="minorEastAsia"/>
          <w:b/>
          <w:bCs/>
          <w:lang w:eastAsia="zh-CN"/>
        </w:rPr>
        <w:t>: CDM for UL multiple access has some disadvantaged of higher power consumption and lower data rate.</w:t>
      </w:r>
      <w:r>
        <w:rPr>
          <w:rFonts w:hint="default" w:ascii="Times New Roman" w:hAnsi="Times New Roman" w:eastAsiaTheme="minorEastAsia"/>
          <w:b/>
          <w:bCs/>
          <w:lang w:val="en-US" w:eastAsia="zh-CN"/>
        </w:rPr>
        <w:t xml:space="preserve"> </w:t>
      </w:r>
    </w:p>
    <w:p w14:paraId="021F20A1">
      <w:pPr>
        <w:spacing w:after="120"/>
        <w:jc w:val="both"/>
        <w:rPr>
          <w:rFonts w:hint="default" w:ascii="Times New Roman" w:hAnsi="Times New Roman" w:eastAsiaTheme="minorEastAsia"/>
          <w:b/>
          <w:bCs/>
          <w:lang w:val="en-US" w:eastAsia="zh-CN"/>
        </w:rPr>
      </w:pPr>
    </w:p>
    <w:p w14:paraId="2DCF320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28</w:t>
      </w:r>
      <w:r>
        <w:rPr>
          <w:rFonts w:ascii="Times New Roman" w:hAnsi="Times New Roman" w:eastAsiaTheme="minorEastAsia"/>
          <w:b/>
          <w:bCs/>
          <w:lang w:eastAsia="zh-CN"/>
        </w:rPr>
        <w:t xml:space="preserve">: CDM for UL multiple access should be </w:t>
      </w:r>
      <w:r>
        <w:rPr>
          <w:rFonts w:hint="eastAsia" w:ascii="Times New Roman" w:hAnsi="Times New Roman" w:eastAsiaTheme="minorEastAsia"/>
          <w:b/>
          <w:bCs/>
          <w:lang w:val="en-US" w:eastAsia="zh-CN"/>
        </w:rPr>
        <w:t>deprioritized</w:t>
      </w:r>
      <w:r>
        <w:rPr>
          <w:rFonts w:ascii="Times New Roman" w:hAnsi="Times New Roman" w:eastAsiaTheme="minorEastAsia"/>
          <w:b/>
          <w:bCs/>
          <w:lang w:eastAsia="zh-CN"/>
        </w:rPr>
        <w:t xml:space="preserve"> in R19</w:t>
      </w:r>
      <w:r>
        <w:rPr>
          <w:rFonts w:hint="default" w:ascii="Times New Roman" w:hAnsi="Times New Roman" w:eastAsiaTheme="minorEastAsia"/>
          <w:b/>
          <w:bCs/>
          <w:lang w:val="en-US" w:eastAsia="zh-CN"/>
        </w:rPr>
        <w:t xml:space="preserve"> for all devices</w:t>
      </w:r>
      <w:r>
        <w:rPr>
          <w:rFonts w:ascii="Times New Roman" w:hAnsi="Times New Roman" w:eastAsiaTheme="minorEastAsia"/>
          <w:b/>
          <w:bCs/>
          <w:lang w:eastAsia="zh-CN"/>
        </w:rPr>
        <w:t>.</w:t>
      </w:r>
    </w:p>
    <w:p w14:paraId="7A9A2E49">
      <w:pPr>
        <w:spacing w:after="120"/>
        <w:jc w:val="both"/>
        <w:rPr>
          <w:rFonts w:ascii="Times New Roman" w:hAnsi="Times New Roman" w:eastAsiaTheme="minorEastAsia"/>
          <w:b/>
          <w:bCs/>
          <w:lang w:eastAsia="zh-CN"/>
        </w:rPr>
      </w:pPr>
    </w:p>
    <w:p w14:paraId="6442A2F2">
      <w:pPr>
        <w:pStyle w:val="5"/>
        <w:autoSpaceDE w:val="0"/>
        <w:autoSpaceDN w:val="0"/>
        <w:adjustRightInd w:val="0"/>
        <w:snapToGrid w:val="0"/>
        <w:spacing w:before="120" w:after="120"/>
        <w:ind w:left="576" w:hanging="576"/>
        <w:jc w:val="both"/>
        <w:rPr>
          <w:rFonts w:ascii="Times New Roman" w:hAnsi="Times New Roman" w:eastAsiaTheme="minorEastAsia"/>
        </w:rPr>
      </w:pPr>
      <w:r>
        <w:rPr>
          <w:rFonts w:ascii="Times New Roman" w:hAnsi="Times New Roman" w:eastAsiaTheme="minorEastAsia"/>
        </w:rPr>
        <w:t>3.</w:t>
      </w:r>
      <w:r>
        <w:rPr>
          <w:rFonts w:hint="default" w:ascii="Times New Roman" w:hAnsi="Times New Roman" w:eastAsiaTheme="minorEastAsia"/>
          <w:lang w:val="en-US"/>
        </w:rPr>
        <w:t>6</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repetition</w:t>
      </w:r>
    </w:p>
    <w:p w14:paraId="0E02FB67">
      <w:pPr>
        <w:rPr>
          <w:rFonts w:hint="eastAsia" w:ascii="Times New Roman" w:hAnsi="Times New Roman" w:eastAsiaTheme="minorEastAsia"/>
          <w:lang w:eastAsia="zh-CN"/>
        </w:rPr>
      </w:pPr>
      <w:r>
        <w:rPr>
          <w:rFonts w:ascii="Times New Roman" w:hAnsi="Times New Roman" w:eastAsiaTheme="minorEastAsia"/>
          <w:bCs/>
          <w:lang w:eastAsia="zh-CN"/>
        </w:rPr>
        <w:t>T</w:t>
      </w:r>
      <w:r>
        <w:rPr>
          <w:rFonts w:hint="eastAsia" w:ascii="Times New Roman" w:hAnsi="Times New Roman" w:eastAsiaTheme="minorEastAsia"/>
          <w:bCs/>
          <w:lang w:eastAsia="zh-CN"/>
        </w:rPr>
        <w:t xml:space="preserve">o ensure D2R coverage, repetition scheme should be considered. </w:t>
      </w:r>
      <w:r>
        <w:rPr>
          <w:rFonts w:ascii="Times New Roman" w:hAnsi="Times New Roman" w:eastAsiaTheme="minorEastAsia"/>
          <w:lang w:eastAsia="zh-CN"/>
        </w:rPr>
        <w:t>I</w:t>
      </w:r>
      <w:r>
        <w:rPr>
          <w:rFonts w:hint="eastAsia" w:ascii="Times New Roman" w:hAnsi="Times New Roman" w:eastAsiaTheme="minorEastAsia"/>
          <w:lang w:eastAsia="zh-CN"/>
        </w:rPr>
        <w:t xml:space="preserve">n last meeting, the following agreements on D2R repetition were agreed. According to the agreements, </w:t>
      </w:r>
      <w:r>
        <w:rPr>
          <w:rFonts w:ascii="Times New Roman" w:hAnsi="Times New Roman"/>
          <w:bCs/>
          <w:szCs w:val="20"/>
          <w:lang w:eastAsia="zh-CN"/>
        </w:rPr>
        <w:t>block-level and bit-level repetition</w:t>
      </w:r>
      <w:r>
        <w:rPr>
          <w:rFonts w:hint="eastAsia" w:ascii="Times New Roman" w:hAnsi="Times New Roman" w:eastAsiaTheme="minorEastAsia"/>
          <w:bCs/>
          <w:szCs w:val="20"/>
          <w:lang w:eastAsia="zh-CN"/>
        </w:rPr>
        <w:t xml:space="preserve"> are prioritized.</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93ABA1C">
        <w:tc>
          <w:tcPr>
            <w:tcW w:w="9060" w:type="dxa"/>
          </w:tcPr>
          <w:p w14:paraId="4C065E05">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2B51C02E">
            <w:pPr>
              <w:jc w:val="both"/>
              <w:rPr>
                <w:rFonts w:ascii="Times New Roman" w:hAnsi="Times New Roman"/>
                <w:bCs/>
                <w:szCs w:val="20"/>
                <w:lang w:eastAsia="zh-CN"/>
              </w:rPr>
            </w:pPr>
            <w:r>
              <w:rPr>
                <w:rFonts w:ascii="Times New Roman" w:hAnsi="Times New Roman"/>
                <w:bCs/>
                <w:szCs w:val="20"/>
                <w:lang w:eastAsia="zh-CN"/>
              </w:rPr>
              <w:t>Define repetition types for study purposes as follows:</w:t>
            </w:r>
          </w:p>
          <w:p w14:paraId="7A4680CB">
            <w:pPr>
              <w:numPr>
                <w:ilvl w:val="0"/>
                <w:numId w:val="35"/>
              </w:numPr>
              <w:jc w:val="both"/>
              <w:rPr>
                <w:rFonts w:ascii="Times New Roman" w:hAnsi="Times New Roman"/>
                <w:bCs/>
                <w:szCs w:val="20"/>
                <w:lang w:eastAsia="zh-CN"/>
              </w:rPr>
            </w:pPr>
            <w:r>
              <w:rPr>
                <w:rFonts w:ascii="Times New Roman" w:hAnsi="Times New Roman"/>
                <w:bCs/>
                <w:szCs w:val="20"/>
                <w:lang w:eastAsia="zh-CN"/>
              </w:rPr>
              <w:t>Block level: All the bits received from higher layers and/or physical layer (according to what is present) after CRC attachment (if used) are blockwise repeated Rblock times</w:t>
            </w:r>
          </w:p>
          <w:p w14:paraId="7DC7F503">
            <w:pPr>
              <w:numPr>
                <w:ilvl w:val="0"/>
                <w:numId w:val="35"/>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7B0F6B4C">
            <w:pPr>
              <w:numPr>
                <w:ilvl w:val="0"/>
                <w:numId w:val="35"/>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19944284">
            <w:pPr>
              <w:numPr>
                <w:ilvl w:val="0"/>
                <w:numId w:val="35"/>
              </w:numPr>
              <w:jc w:val="both"/>
              <w:rPr>
                <w:rFonts w:ascii="Times New Roman" w:hAnsi="Times New Roman"/>
                <w:bCs/>
                <w:szCs w:val="20"/>
                <w:lang w:eastAsia="zh-CN"/>
              </w:rPr>
            </w:pPr>
            <w:r>
              <w:rPr>
                <w:rFonts w:ascii="Times New Roman" w:hAnsi="Times New Roman"/>
                <w:bCs/>
                <w:szCs w:val="20"/>
                <w:lang w:eastAsia="zh-CN"/>
              </w:rPr>
              <w:t>Chip level: Each chip after line coding (if used) or after square wave modulation (if used) is repeated Rchip times</w:t>
            </w:r>
          </w:p>
          <w:p w14:paraId="67C877D3">
            <w:pPr>
              <w:numPr>
                <w:ilvl w:val="1"/>
                <w:numId w:val="35"/>
              </w:numPr>
              <w:jc w:val="both"/>
              <w:rPr>
                <w:rFonts w:ascii="Times New Roman" w:hAnsi="Times New Roman"/>
                <w:bCs/>
                <w:szCs w:val="20"/>
                <w:lang w:eastAsia="zh-CN"/>
              </w:rPr>
            </w:pPr>
            <w:r>
              <w:rPr>
                <w:rFonts w:ascii="Times New Roman" w:hAnsi="Times New Roman"/>
                <w:bCs/>
                <w:szCs w:val="20"/>
                <w:lang w:eastAsia="zh-CN"/>
              </w:rPr>
              <w:t>NOTE: Equivalent to extending the duration of each chip by Rchip times</w:t>
            </w:r>
          </w:p>
          <w:p w14:paraId="10A9CA7F">
            <w:pPr>
              <w:rPr>
                <w:rFonts w:ascii="Times New Roman" w:hAnsi="Times New Roman"/>
                <w:szCs w:val="20"/>
                <w:lang w:eastAsia="zh-CN"/>
              </w:rPr>
            </w:pPr>
          </w:p>
          <w:p w14:paraId="5CCA32BE">
            <w:pPr>
              <w:jc w:val="both"/>
              <w:rPr>
                <w:rFonts w:ascii="Times New Roman" w:hAnsi="Times New Roman"/>
                <w:bCs/>
                <w:szCs w:val="20"/>
                <w:lang w:eastAsia="zh-CN"/>
              </w:rPr>
            </w:pPr>
            <w:r>
              <w:rPr>
                <w:rFonts w:ascii="Times New Roman" w:hAnsi="Times New Roman"/>
                <w:bCs/>
                <w:szCs w:val="20"/>
                <w:highlight w:val="green"/>
                <w:lang w:eastAsia="zh-CN"/>
              </w:rPr>
              <w:t>Agreement</w:t>
            </w:r>
          </w:p>
          <w:p w14:paraId="783F8E15">
            <w:pPr>
              <w:jc w:val="both"/>
              <w:rPr>
                <w:rFonts w:hint="eastAsia" w:ascii="Times New Roman" w:hAnsi="Times New Roman" w:eastAsiaTheme="minorEastAsia"/>
                <w:bCs/>
                <w:szCs w:val="20"/>
                <w:lang w:eastAsia="zh-CN"/>
              </w:rPr>
            </w:pPr>
            <w:r>
              <w:rPr>
                <w:rFonts w:ascii="Times New Roman" w:hAnsi="Times New Roman"/>
                <w:bCs/>
                <w:szCs w:val="20"/>
                <w:lang w:eastAsia="zh-CN"/>
              </w:rPr>
              <w:t>For D2R, study at least block-level and bit-level repetition type 1 and type 2.</w:t>
            </w:r>
          </w:p>
        </w:tc>
      </w:tr>
    </w:tbl>
    <w:p w14:paraId="551D6F8D">
      <w:pPr>
        <w:rPr>
          <w:rFonts w:ascii="Times New Roman" w:hAnsi="Times New Roman" w:eastAsiaTheme="minorEastAsia"/>
          <w:lang w:eastAsia="zh-CN"/>
        </w:rPr>
      </w:pPr>
    </w:p>
    <w:p w14:paraId="1C1D1B7E">
      <w:pPr>
        <w:rPr>
          <w:rFonts w:ascii="Times New Roman" w:hAnsi="Times New Roman" w:eastAsiaTheme="minorEastAsia"/>
          <w:lang w:eastAsia="zh-CN"/>
        </w:rPr>
      </w:pPr>
      <w:r>
        <w:rPr>
          <w:rFonts w:ascii="Times New Roman" w:hAnsi="Times New Roman" w:eastAsiaTheme="minorEastAsia"/>
          <w:lang w:eastAsia="zh-CN"/>
        </w:rPr>
        <w:t>I</w:t>
      </w:r>
      <w:r>
        <w:rPr>
          <w:rFonts w:hint="eastAsia" w:ascii="Times New Roman" w:hAnsi="Times New Roman" w:eastAsiaTheme="minorEastAsia"/>
          <w:lang w:eastAsia="zh-CN"/>
        </w:rPr>
        <w:t>n another agenda, the agreements on PDRCH generation were shown as the following.</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6"/>
      </w:tblGrid>
      <w:tr w14:paraId="0EDB47EF">
        <w:tc>
          <w:tcPr>
            <w:tcW w:w="9060" w:type="dxa"/>
          </w:tcPr>
          <w:p w14:paraId="0D8DA863">
            <w:pPr>
              <w:rPr>
                <w:rFonts w:ascii="Times New Roman" w:hAnsi="Times New Roman"/>
                <w:iCs/>
                <w:szCs w:val="20"/>
                <w:lang w:eastAsia="zh-CN"/>
              </w:rPr>
            </w:pPr>
            <w:r>
              <w:rPr>
                <w:rFonts w:ascii="Times New Roman" w:hAnsi="Times New Roman"/>
                <w:iCs/>
                <w:szCs w:val="20"/>
                <w:highlight w:val="green"/>
                <w:lang w:eastAsia="zh-CN"/>
              </w:rPr>
              <w:t>Agreement</w:t>
            </w:r>
          </w:p>
          <w:p w14:paraId="0E81841B">
            <w:pPr>
              <w:pStyle w:val="126"/>
              <w:snapToGrid w:val="0"/>
              <w:ind w:firstLine="400"/>
              <w:rPr>
                <w:rFonts w:ascii="Times New Roman" w:hAnsi="Times New Roman" w:cs="Times New Roman"/>
                <w:sz w:val="20"/>
                <w:szCs w:val="20"/>
              </w:rPr>
            </w:pPr>
            <w:r>
              <w:rPr>
                <w:rFonts w:ascii="Times New Roman" w:hAnsi="Times New Roman" w:cs="Times New Roman"/>
                <w:sz w:val="20"/>
                <w:szCs w:val="20"/>
              </w:rPr>
              <w:t>For PDRCH generation at the device, at least following blocks are studied as the baseline:</w:t>
            </w:r>
          </w:p>
          <w:p w14:paraId="19B5C4BF">
            <w:pPr>
              <w:widowControl w:val="0"/>
              <w:numPr>
                <w:ilvl w:val="0"/>
                <w:numId w:val="36"/>
              </w:numPr>
              <w:autoSpaceDE w:val="0"/>
              <w:autoSpaceDN w:val="0"/>
              <w:adjustRightInd w:val="0"/>
              <w:jc w:val="both"/>
              <w:rPr>
                <w:rFonts w:ascii="Times New Roman" w:hAnsi="Times New Roman"/>
                <w:szCs w:val="20"/>
              </w:rPr>
            </w:pPr>
            <w:r>
              <w:rPr>
                <w:rFonts w:ascii="Times New Roman" w:hAnsi="Times New Roman"/>
                <w:szCs w:val="20"/>
              </w:rPr>
              <w:t>CRC bits are appended if there is non-zero length CRC</w:t>
            </w:r>
          </w:p>
          <w:p w14:paraId="6D498B0E">
            <w:pPr>
              <w:widowControl w:val="0"/>
              <w:numPr>
                <w:ilvl w:val="1"/>
                <w:numId w:val="36"/>
              </w:numPr>
              <w:autoSpaceDE w:val="0"/>
              <w:autoSpaceDN w:val="0"/>
              <w:adjustRightInd w:val="0"/>
              <w:jc w:val="both"/>
              <w:rPr>
                <w:rFonts w:ascii="Times New Roman" w:hAnsi="Times New Roman"/>
                <w:szCs w:val="20"/>
              </w:rPr>
            </w:pPr>
            <w:r>
              <w:rPr>
                <w:rFonts w:ascii="Times New Roman" w:hAnsi="Times New Roman"/>
                <w:szCs w:val="20"/>
              </w:rPr>
              <w:t>Note: CRC details discussed in agenda item 9.4.2.1</w:t>
            </w:r>
          </w:p>
          <w:p w14:paraId="396896B7">
            <w:pPr>
              <w:widowControl w:val="0"/>
              <w:numPr>
                <w:ilvl w:val="0"/>
                <w:numId w:val="36"/>
              </w:numPr>
              <w:autoSpaceDE w:val="0"/>
              <w:autoSpaceDN w:val="0"/>
              <w:adjustRightInd w:val="0"/>
              <w:jc w:val="both"/>
              <w:rPr>
                <w:rFonts w:ascii="Times New Roman" w:hAnsi="Times New Roman"/>
                <w:szCs w:val="20"/>
              </w:rPr>
            </w:pPr>
            <w:r>
              <w:rPr>
                <w:rFonts w:ascii="Times New Roman" w:hAnsi="Times New Roman"/>
                <w:szCs w:val="20"/>
              </w:rPr>
              <w:t xml:space="preserve">Coding </w:t>
            </w:r>
          </w:p>
          <w:p w14:paraId="7C6AC36B">
            <w:pPr>
              <w:widowControl w:val="0"/>
              <w:numPr>
                <w:ilvl w:val="1"/>
                <w:numId w:val="36"/>
              </w:numPr>
              <w:autoSpaceDE w:val="0"/>
              <w:autoSpaceDN w:val="0"/>
              <w:adjustRightInd w:val="0"/>
              <w:jc w:val="both"/>
              <w:rPr>
                <w:rFonts w:ascii="Times New Roman" w:hAnsi="Times New Roman"/>
                <w:szCs w:val="20"/>
              </w:rPr>
            </w:pPr>
            <w:r>
              <w:rPr>
                <w:rFonts w:ascii="Times New Roman" w:hAnsi="Times New Roman"/>
                <w:szCs w:val="20"/>
              </w:rPr>
              <w:t>Exact coding methods within the coding block, e.g. with/without line coding and/or FEC discussed under agenda 9.4.2.1</w:t>
            </w:r>
          </w:p>
          <w:p w14:paraId="26D7D104">
            <w:pPr>
              <w:widowControl w:val="0"/>
              <w:numPr>
                <w:ilvl w:val="1"/>
                <w:numId w:val="36"/>
              </w:numPr>
              <w:autoSpaceDE w:val="0"/>
              <w:autoSpaceDN w:val="0"/>
              <w:adjustRightInd w:val="0"/>
              <w:jc w:val="both"/>
              <w:rPr>
                <w:rFonts w:ascii="Times New Roman" w:hAnsi="Times New Roman"/>
                <w:szCs w:val="20"/>
              </w:rPr>
            </w:pPr>
            <w:r>
              <w:rPr>
                <w:rFonts w:ascii="Times New Roman" w:hAnsi="Times New Roman"/>
                <w:szCs w:val="20"/>
              </w:rPr>
              <w:t>Note: If no line coding is used, there may be an additional block (e.g. square wave generator) before/after modulation block</w:t>
            </w:r>
          </w:p>
          <w:p w14:paraId="407A44B8">
            <w:pPr>
              <w:widowControl w:val="0"/>
              <w:numPr>
                <w:ilvl w:val="0"/>
                <w:numId w:val="36"/>
              </w:numPr>
              <w:autoSpaceDE w:val="0"/>
              <w:autoSpaceDN w:val="0"/>
              <w:adjustRightInd w:val="0"/>
              <w:jc w:val="both"/>
              <w:rPr>
                <w:rFonts w:ascii="Times New Roman" w:hAnsi="Times New Roman"/>
                <w:szCs w:val="20"/>
              </w:rPr>
            </w:pPr>
            <w:r>
              <w:rPr>
                <w:rFonts w:ascii="Times New Roman" w:hAnsi="Times New Roman"/>
                <w:szCs w:val="20"/>
              </w:rPr>
              <w:t>Modulation</w:t>
            </w:r>
          </w:p>
          <w:p w14:paraId="2DAB1E83">
            <w:pPr>
              <w:widowControl w:val="0"/>
              <w:numPr>
                <w:ilvl w:val="0"/>
                <w:numId w:val="36"/>
              </w:numPr>
              <w:autoSpaceDE w:val="0"/>
              <w:autoSpaceDN w:val="0"/>
              <w:adjustRightInd w:val="0"/>
              <w:jc w:val="both"/>
              <w:rPr>
                <w:rFonts w:ascii="Times New Roman" w:hAnsi="Times New Roman"/>
                <w:szCs w:val="20"/>
              </w:rPr>
            </w:pPr>
            <w:r>
              <w:rPr>
                <w:rFonts w:ascii="Times New Roman" w:hAnsi="Times New Roman"/>
                <w:szCs w:val="20"/>
              </w:rPr>
              <w:t xml:space="preserve">Note: Other blocks could be added if agreed  </w:t>
            </w:r>
          </w:p>
          <w:p w14:paraId="18BE4F00">
            <w:pPr>
              <w:pStyle w:val="126"/>
              <w:ind w:left="800" w:firstLine="400"/>
              <w:rPr>
                <w:rFonts w:ascii="Times New Roman" w:hAnsi="Times New Roman" w:cs="Times New Roman"/>
                <w:sz w:val="20"/>
                <w:szCs w:val="20"/>
              </w:rPr>
            </w:pPr>
          </w:p>
          <w:p w14:paraId="57E96A72">
            <w:pPr>
              <w:pStyle w:val="126"/>
              <w:ind w:left="800" w:firstLine="400"/>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drawing>
                <wp:inline distT="0" distB="0" distL="0" distR="0">
                  <wp:extent cx="5137150" cy="400050"/>
                  <wp:effectExtent l="0" t="0" r="0" b="6350"/>
                  <wp:docPr id="1232106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0699" name="图片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5137150" cy="400050"/>
                          </a:xfrm>
                          <a:prstGeom prst="rect">
                            <a:avLst/>
                          </a:prstGeom>
                          <a:noFill/>
                          <a:ln>
                            <a:noFill/>
                          </a:ln>
                        </pic:spPr>
                      </pic:pic>
                    </a:graphicData>
                  </a:graphic>
                </wp:inline>
              </w:drawing>
            </w:r>
          </w:p>
          <w:p w14:paraId="30A58124">
            <w:pPr>
              <w:pStyle w:val="126"/>
              <w:ind w:left="800" w:firstLine="400"/>
              <w:jc w:val="center"/>
              <w:rPr>
                <w:rFonts w:ascii="Times New Roman" w:hAnsi="Times New Roman" w:cs="Times New Roman"/>
                <w:b/>
                <w:bCs/>
                <w:sz w:val="20"/>
                <w:szCs w:val="20"/>
              </w:rPr>
            </w:pPr>
          </w:p>
          <w:p w14:paraId="585800DE">
            <w:pPr>
              <w:pStyle w:val="126"/>
              <w:ind w:left="800" w:firstLine="400"/>
              <w:jc w:val="center"/>
              <w:rPr>
                <w:rFonts w:ascii="Times New Roman" w:hAnsi="Times New Roman" w:cs="Times New Roman"/>
                <w:bCs/>
                <w:sz w:val="20"/>
                <w:szCs w:val="20"/>
              </w:rPr>
            </w:pPr>
            <w:r>
              <w:rPr>
                <w:rFonts w:ascii="Times New Roman" w:hAnsi="Times New Roman" w:cs="Times New Roman"/>
                <w:bCs/>
                <w:sz w:val="20"/>
                <w:szCs w:val="20"/>
              </w:rPr>
              <w:t>PDRCH generation</w:t>
            </w:r>
          </w:p>
          <w:p w14:paraId="21CE9FF5">
            <w:pPr>
              <w:rPr>
                <w:rFonts w:hint="eastAsia" w:ascii="Times New Roman" w:hAnsi="Times New Roman" w:eastAsiaTheme="minorEastAsia"/>
                <w:lang w:eastAsia="zh-CN"/>
              </w:rPr>
            </w:pPr>
          </w:p>
        </w:tc>
      </w:tr>
    </w:tbl>
    <w:p w14:paraId="7D2EE2B6">
      <w:pPr>
        <w:rPr>
          <w:rFonts w:hint="eastAsia" w:ascii="Times New Roman" w:hAnsi="Times New Roman" w:eastAsiaTheme="minorEastAsia"/>
          <w:lang w:eastAsia="zh-CN"/>
        </w:rPr>
      </w:pPr>
    </w:p>
    <w:p w14:paraId="28057DC2">
      <w:pPr>
        <w:rPr>
          <w:rFonts w:ascii="Times New Roman" w:hAnsi="Times New Roman" w:eastAsiaTheme="minorEastAsia"/>
          <w:lang w:eastAsia="zh-CN"/>
        </w:rPr>
      </w:pPr>
    </w:p>
    <w:p w14:paraId="4397F757">
      <w:pPr>
        <w:rPr>
          <w:rFonts w:hint="eastAsia" w:ascii="Times New Roman" w:hAnsi="Times New Roman" w:eastAsiaTheme="minorEastAsia"/>
          <w:lang w:eastAsia="zh-CN"/>
        </w:rPr>
      </w:pPr>
      <w:r>
        <w:rPr>
          <w:rFonts w:hint="eastAsia" w:ascii="Times New Roman" w:hAnsi="Times New Roman" w:eastAsiaTheme="minorEastAsia"/>
          <w:lang w:eastAsia="zh-CN"/>
        </w:rPr>
        <w:t xml:space="preserve">According to the description of repetition types, it is not clear </w:t>
      </w:r>
      <w:r>
        <w:rPr>
          <w:rFonts w:ascii="Times New Roman" w:hAnsi="Times New Roman" w:eastAsiaTheme="minorEastAsia"/>
          <w:lang w:eastAsia="zh-CN"/>
        </w:rPr>
        <w:t>that</w:t>
      </w:r>
      <w:r>
        <w:rPr>
          <w:rFonts w:hint="eastAsia" w:ascii="Times New Roman" w:hAnsi="Times New Roman" w:eastAsiaTheme="minorEastAsia"/>
          <w:lang w:eastAsia="zh-CN"/>
        </w:rPr>
        <w:t xml:space="preserve"> each block or each bit is repeated before coding/modulation or after coding/modulation. Block level repetition is similar as TB level repetition. </w:t>
      </w:r>
      <w:r>
        <w:rPr>
          <w:rFonts w:ascii="Times New Roman" w:hAnsi="Times New Roman" w:eastAsiaTheme="minorEastAsia"/>
          <w:lang w:eastAsia="zh-CN"/>
        </w:rPr>
        <w:t>F</w:t>
      </w:r>
      <w:r>
        <w:rPr>
          <w:rFonts w:hint="eastAsia" w:ascii="Times New Roman" w:hAnsi="Times New Roman" w:eastAsiaTheme="minorEastAsia"/>
          <w:lang w:eastAsia="zh-CN"/>
        </w:rPr>
        <w:t>or example, if it is repeated after coding, each repetition can be encoded independently, which means different coding schemes or coding rates (if support) can be used for each repetition.</w:t>
      </w:r>
    </w:p>
    <w:p w14:paraId="0ABC457D">
      <w:pPr>
        <w:rPr>
          <w:rFonts w:hint="eastAsia" w:ascii="Times New Roman" w:hAnsi="Times New Roman" w:eastAsiaTheme="minorEastAsia"/>
          <w:lang w:eastAsia="zh-CN"/>
        </w:rPr>
      </w:pPr>
    </w:p>
    <w:p w14:paraId="348C3286">
      <w:pPr>
        <w:rPr>
          <w:rFonts w:hint="eastAsia" w:ascii="Times New Roman" w:hAnsi="Times New Roman" w:eastAsiaTheme="minorEastAsia"/>
          <w:b w:val="0"/>
          <w:bCs w:val="0"/>
          <w:lang w:eastAsia="zh-C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addition, t</w:t>
      </w:r>
      <w:r>
        <w:rPr>
          <w:rFonts w:hint="eastAsia" w:ascii="Times New Roman" w:hAnsi="Times New Roman" w:eastAsiaTheme="minorEastAsia"/>
          <w:lang w:eastAsia="zh-CN"/>
        </w:rPr>
        <w:t xml:space="preserve">he location of the devices is different, the number of repetitions can be different for devices. </w:t>
      </w:r>
      <w:r>
        <w:rPr>
          <w:rFonts w:ascii="Times New Roman" w:hAnsi="Times New Roman" w:eastAsiaTheme="minorEastAsia"/>
          <w:lang w:eastAsia="zh-CN"/>
        </w:rPr>
        <w:t>H</w:t>
      </w:r>
      <w:r>
        <w:rPr>
          <w:rFonts w:hint="eastAsia" w:ascii="Times New Roman" w:hAnsi="Times New Roman" w:eastAsiaTheme="minorEastAsia"/>
          <w:lang w:eastAsia="zh-CN"/>
        </w:rPr>
        <w:t xml:space="preserve">ence, several kinds of the number of repetitions should be supported for AIoT. </w:t>
      </w:r>
      <w:r>
        <w:rPr>
          <w:rFonts w:ascii="Times New Roman" w:hAnsi="Times New Roman" w:eastAsiaTheme="minorEastAsia"/>
          <w:lang w:eastAsia="zh-CN"/>
        </w:rPr>
        <w:t>T</w:t>
      </w:r>
      <w:r>
        <w:rPr>
          <w:rFonts w:hint="eastAsia" w:ascii="Times New Roman" w:hAnsi="Times New Roman" w:eastAsiaTheme="minorEastAsia"/>
          <w:lang w:eastAsia="zh-CN"/>
        </w:rPr>
        <w:t xml:space="preserve">he reader can measure the path loss of each device based on D2R </w:t>
      </w:r>
      <w:r>
        <w:rPr>
          <w:rFonts w:ascii="Times New Roman" w:hAnsi="Times New Roman" w:eastAsiaTheme="minorEastAsia"/>
          <w:lang w:eastAsia="zh-CN"/>
        </w:rPr>
        <w:t>transmission</w:t>
      </w:r>
      <w:r>
        <w:rPr>
          <w:rFonts w:hint="eastAsia" w:ascii="Times New Roman" w:hAnsi="Times New Roman" w:eastAsiaTheme="minorEastAsia"/>
          <w:lang w:eastAsia="zh-CN"/>
        </w:rPr>
        <w:t>, and indicate the number of repetitions for the subsequent D2R transmission.</w:t>
      </w:r>
    </w:p>
    <w:p w14:paraId="4FACD6FB">
      <w:pPr>
        <w:rPr>
          <w:rFonts w:hint="eastAsia" w:ascii="Times New Roman" w:hAnsi="Times New Roman" w:eastAsiaTheme="minorEastAsia"/>
          <w:b/>
          <w:bCs/>
          <w:lang w:eastAsia="zh-CN"/>
        </w:rPr>
      </w:pPr>
      <w:r>
        <w:rPr>
          <w:rFonts w:hint="eastAsia"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29</w:t>
      </w:r>
      <w:r>
        <w:rPr>
          <w:rFonts w:hint="eastAsia" w:ascii="Times New Roman" w:hAnsi="Times New Roman" w:eastAsiaTheme="minorEastAsia"/>
          <w:b/>
          <w:bCs/>
          <w:lang w:eastAsia="zh-CN"/>
        </w:rPr>
        <w:t>: the reader can indicate the number of repetitions for D2R transmission based on the measurement of D2R transmission.</w:t>
      </w:r>
    </w:p>
    <w:p w14:paraId="5D5DBB02">
      <w:pPr>
        <w:pStyle w:val="5"/>
        <w:autoSpaceDE w:val="0"/>
        <w:autoSpaceDN w:val="0"/>
        <w:adjustRightInd w:val="0"/>
        <w:snapToGrid w:val="0"/>
        <w:spacing w:before="120" w:after="120"/>
        <w:ind w:left="576" w:hanging="576"/>
        <w:jc w:val="both"/>
        <w:rPr>
          <w:rFonts w:hint="eastAsia" w:eastAsiaTheme="minorEastAsia"/>
          <w:lang w:eastAsia="zh-CN"/>
        </w:rPr>
      </w:pPr>
      <w:r>
        <w:rPr>
          <w:rFonts w:ascii="Times New Roman" w:hAnsi="Times New Roman" w:eastAsiaTheme="minorEastAsia"/>
        </w:rPr>
        <w:t>3.</w:t>
      </w:r>
      <w:r>
        <w:rPr>
          <w:rFonts w:hint="default" w:ascii="Times New Roman" w:hAnsi="Times New Roman" w:eastAsiaTheme="minorEastAsia"/>
          <w:lang w:val="en-US" w:eastAsia="zh-CN"/>
        </w:rPr>
        <w:t>7</w:t>
      </w:r>
      <w:r>
        <w:rPr>
          <w:rFonts w:ascii="Times New Roman" w:hAnsi="Times New Roman" w:eastAsiaTheme="minorEastAsia"/>
        </w:rPr>
        <w:t xml:space="preserve"> </w:t>
      </w:r>
      <w:r>
        <w:rPr>
          <w:rFonts w:hint="default" w:ascii="Times New Roman" w:hAnsi="Times New Roman" w:eastAsiaTheme="minorEastAsia"/>
          <w:lang w:val="en-US"/>
        </w:rPr>
        <w:t>D2R</w:t>
      </w:r>
      <w:r>
        <w:rPr>
          <w:rFonts w:ascii="Times New Roman" w:hAnsi="Times New Roman" w:eastAsiaTheme="minorEastAsia"/>
        </w:rPr>
        <w:t xml:space="preserve"> </w:t>
      </w:r>
      <w:r>
        <w:rPr>
          <w:rFonts w:hint="eastAsia" w:ascii="Times New Roman" w:hAnsi="Times New Roman" w:eastAsiaTheme="minorEastAsia"/>
          <w:lang w:val="en-US" w:eastAsia="zh-CN"/>
        </w:rPr>
        <w:t>re-transmission</w:t>
      </w:r>
    </w:p>
    <w:p w14:paraId="66ACA7BE">
      <w:pPr>
        <w:rPr>
          <w:rFonts w:eastAsiaTheme="minorEastAsia"/>
          <w:b/>
          <w:bCs/>
          <w:lang w:eastAsia="zh-CN"/>
        </w:rPr>
      </w:pPr>
      <w:r>
        <w:rPr>
          <w:rFonts w:hint="default" w:ascii="Times New Roman" w:hAnsi="Times New Roman" w:eastAsiaTheme="minorEastAsia"/>
          <w:lang w:val="en-US" w:eastAsia="zh-CN"/>
        </w:rPr>
        <w:t>Limited by</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 xml:space="preserve">device’s capability, UL coverage is decided by the CW transmission power and EIRP of D2R. If CW transmission power or EIRP of D2R do not meet the requirement of coverage, reader may be failure to receive D2R signal. In this case, re-transmission could be considered for improving the reliability of receiving D2R signal. </w:t>
      </w:r>
    </w:p>
    <w:p w14:paraId="08AC01FD">
      <w:pPr>
        <w:rPr>
          <w:rFonts w:eastAsiaTheme="minorEastAsia"/>
          <w:b/>
          <w:bCs/>
          <w:lang w:eastAsia="zh-CN"/>
        </w:rPr>
      </w:pPr>
    </w:p>
    <w:p w14:paraId="49D4F1D8">
      <w:pPr>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30</w:t>
      </w:r>
      <w:r>
        <w:rPr>
          <w:rFonts w:eastAsiaTheme="minorEastAsia"/>
          <w:b/>
          <w:bCs/>
          <w:lang w:eastAsia="zh-CN"/>
        </w:rPr>
        <w:t xml:space="preserve">: </w:t>
      </w:r>
      <w:r>
        <w:rPr>
          <w:rFonts w:hint="default" w:eastAsiaTheme="minorEastAsia"/>
          <w:b/>
          <w:bCs/>
          <w:lang w:val="en-US" w:eastAsia="zh-CN"/>
        </w:rPr>
        <w:t>Study D2R signal re-transmission to improve the reliability of receiving D2R signal at reader side</w:t>
      </w:r>
      <w:r>
        <w:rPr>
          <w:rFonts w:eastAsiaTheme="minorEastAsia"/>
          <w:b/>
          <w:bCs/>
          <w:lang w:eastAsia="zh-CN"/>
        </w:rPr>
        <w:t>.</w:t>
      </w:r>
    </w:p>
    <w:p w14:paraId="3895D22C">
      <w:pPr>
        <w:rPr>
          <w:rFonts w:ascii="Times New Roman" w:hAnsi="Times New Roman" w:eastAsiaTheme="minorEastAsia"/>
          <w:lang w:eastAsia="zh-CN"/>
        </w:rPr>
      </w:pPr>
    </w:p>
    <w:p w14:paraId="6C5C8DD1">
      <w:pPr>
        <w:pStyle w:val="5"/>
        <w:autoSpaceDE w:val="0"/>
        <w:autoSpaceDN w:val="0"/>
        <w:adjustRightInd w:val="0"/>
        <w:snapToGrid w:val="0"/>
        <w:spacing w:before="120" w:after="120"/>
        <w:ind w:left="576" w:hanging="576"/>
        <w:jc w:val="both"/>
        <w:rPr>
          <w:rFonts w:hint="default" w:ascii="Times New Roman" w:hAnsi="Times New Roman" w:eastAsiaTheme="minorEastAsia"/>
          <w:highlight w:val="none"/>
          <w:lang w:val="en-US"/>
        </w:rPr>
      </w:pPr>
      <w:bookmarkStart w:id="8" w:name="_GoBack"/>
      <w:bookmarkEnd w:id="8"/>
      <w:r>
        <w:rPr>
          <w:rFonts w:hint="default" w:ascii="Times New Roman" w:hAnsi="Times New Roman" w:eastAsiaTheme="minorEastAsia"/>
          <w:highlight w:val="none"/>
          <w:lang w:val="en-US"/>
        </w:rPr>
        <w:t>3</w:t>
      </w:r>
      <w:r>
        <w:rPr>
          <w:rFonts w:ascii="Times New Roman" w:hAnsi="Times New Roman" w:eastAsiaTheme="minorEastAsia"/>
          <w:highlight w:val="none"/>
        </w:rPr>
        <w:t>.</w:t>
      </w:r>
      <w:r>
        <w:rPr>
          <w:rFonts w:hint="default" w:ascii="Times New Roman" w:hAnsi="Times New Roman" w:eastAsiaTheme="minorEastAsia"/>
          <w:highlight w:val="none"/>
          <w:lang w:val="en-US" w:eastAsia="zh-CN"/>
        </w:rPr>
        <w:t>8</w:t>
      </w:r>
      <w:r>
        <w:rPr>
          <w:rFonts w:ascii="Times New Roman" w:hAnsi="Times New Roman" w:eastAsiaTheme="minorEastAsia"/>
          <w:highlight w:val="none"/>
        </w:rPr>
        <w:t xml:space="preserve"> </w:t>
      </w:r>
      <w:r>
        <w:rPr>
          <w:rFonts w:hint="default" w:ascii="Times New Roman" w:hAnsi="Times New Roman" w:eastAsiaTheme="minorEastAsia"/>
          <w:highlight w:val="none"/>
          <w:lang w:val="en-US"/>
        </w:rPr>
        <w:t>D2R bandwidth</w:t>
      </w: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53"/>
                    <a:stretch>
                      <a:fillRect/>
                    </a:stretch>
                  </pic:blipFill>
                  <pic:spPr>
                    <a:xfrm>
                      <a:off x="0" y="0"/>
                      <a:ext cx="5502910" cy="1130935"/>
                    </a:xfrm>
                    <a:prstGeom prst="rect">
                      <a:avLst/>
                    </a:prstGeom>
                    <a:noFill/>
                    <a:ln>
                      <a:noFill/>
                    </a:ln>
                  </pic:spPr>
                </pic:pic>
              </a:graphicData>
            </a:graphic>
          </wp:inline>
        </w:drawing>
      </w:r>
    </w:p>
    <w:p w14:paraId="7AD199EE">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pPr>
      <w:r>
        <w:rPr>
          <w:rFonts w:hint="default" w:ascii="Times New Roman Regular" w:hAnsi="Times New Roman Regular" w:cs="Times New Roman Regular"/>
          <w:sz w:val="18"/>
          <w:szCs w:val="21"/>
          <w:lang w:val="en-US" w:eastAsia="zh-CN"/>
        </w:rPr>
        <w:t>1）B</w:t>
      </w:r>
      <w:r>
        <w:rPr>
          <w:rFonts w:hint="default" w:ascii="Times New Roman Regular" w:hAnsi="Times New Roman Regular" w:cs="Times New Roman Regular"/>
          <w:sz w:val="11"/>
          <w:szCs w:val="10"/>
          <w:lang w:val="en-US" w:eastAsia="zh-CN"/>
        </w:rPr>
        <w:t>tx, D2R</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2）B</w:t>
      </w:r>
      <w:r>
        <w:rPr>
          <w:rFonts w:hint="default" w:ascii="Times New Roman Regular" w:hAnsi="Times New Roman Regular" w:cs="Times New Roman Regular"/>
          <w:sz w:val="11"/>
          <w:szCs w:val="10"/>
          <w:lang w:val="en-US" w:eastAsia="zh-CN"/>
        </w:rPr>
        <w:t>occ, D2R</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 </w:t>
      </w:r>
      <w:r>
        <w:rPr>
          <w:rFonts w:hint="default" w:ascii="Times New Roman Regular" w:hAnsi="Times New Roman Regular" w:cs="Times New Roman Regular"/>
          <w:sz w:val="18"/>
          <w:szCs w:val="21"/>
          <w:lang w:val="en-US" w:eastAsia="zh-CN"/>
        </w:rPr>
        <w:t>B</w:t>
      </w:r>
      <w:r>
        <w:rPr>
          <w:rFonts w:hint="default" w:ascii="Times New Roman Regular" w:hAnsi="Times New Roman Regular" w:cs="Times New Roman Regular"/>
          <w:sz w:val="11"/>
          <w:szCs w:val="10"/>
          <w:lang w:val="en-US" w:eastAsia="zh-CN"/>
        </w:rPr>
        <w:t>tx, CW</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4）B</w:t>
      </w:r>
      <w:r>
        <w:rPr>
          <w:rFonts w:hint="default" w:ascii="Times New Roman Regular" w:hAnsi="Times New Roman Regular" w:cs="Times New Roman Regular"/>
          <w:sz w:val="11"/>
          <w:szCs w:val="10"/>
          <w:lang w:val="en-US" w:eastAsia="zh-CN"/>
        </w:rPr>
        <w:t>occ, CW</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3)Gap between two single-tone</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6)Guard BW for CW;  7)Guard BW for D2R signal; </w:t>
      </w:r>
      <w:r>
        <w:rPr>
          <w:rFonts w:hint="default" w:ascii="Times New Roman Regular" w:hAnsi="Times New Roman Regular" w:cs="Times New Roman Regular"/>
          <w:sz w:val="18"/>
          <w:szCs w:val="21"/>
          <w:lang w:val="en-US" w:eastAsia="zh-CN"/>
        </w:rPr>
        <w:t>8）B</w:t>
      </w:r>
      <w:r>
        <w:rPr>
          <w:rFonts w:hint="default" w:ascii="Times New Roman Regular" w:hAnsi="Times New Roman Regular" w:cs="Times New Roman Regular"/>
          <w:sz w:val="11"/>
          <w:szCs w:val="10"/>
          <w:lang w:val="en-US" w:eastAsia="zh-CN"/>
        </w:rPr>
        <w:t>AIoT, system</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9）Guard BW between AIoT and coexistence system</w:t>
      </w:r>
    </w:p>
    <w:p w14:paraId="3337CDD4">
      <w:pPr>
        <w:jc w:val="center"/>
        <w:rPr>
          <w:rFonts w:hint="default"/>
          <w:lang w:val="en-US"/>
        </w:rPr>
      </w:pPr>
      <w:r>
        <w:rPr>
          <w:rFonts w:hint="default"/>
          <w:lang w:val="en-US"/>
        </w:rPr>
        <w:t xml:space="preserve">Figure 18. Illustration for R2D CW bandwidth </w:t>
      </w:r>
    </w:p>
    <w:p w14:paraId="7B2500C9">
      <w:pPr>
        <w:jc w:val="both"/>
        <w:rPr>
          <w:rFonts w:hint="default" w:ascii="Times New Roman" w:hAnsi="Times New Roman" w:eastAsiaTheme="minorEastAsia"/>
          <w:lang w:val="en-US" w:eastAsia="zh-CN"/>
        </w:rPr>
      </w:pPr>
    </w:p>
    <w:p w14:paraId="389C45A1">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As shown in figure 18, dual sideband D2R signal based on two-tone can be discovered and occupied BW for D2R signal has more than 99% power for each sideband. BLF1 and BLF 2 express different data rate for D2R signal, which relates with modulation rate/D2R data rate/ON-OFF baseband rate at device side. For the BW size in D2R, the guard band is important due to the impact of intermodulation interference (if using two-tone CW), harmonic interference, sideband modulation and the gap between multiple tones. D2R guard</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band could be calcula</w:t>
      </w:r>
      <w:r>
        <w:rPr>
          <w:rFonts w:hint="default" w:ascii="Times New Roman Regular" w:hAnsi="Times New Roman Regular" w:cs="Times New Roman Regular" w:eastAsiaTheme="minorEastAsia"/>
          <w:lang w:val="en-US" w:eastAsia="zh-CN"/>
        </w:rPr>
        <w:t>ted by</w:t>
      </w:r>
      <w:r>
        <w:rPr>
          <w:rFonts w:hint="default" w:ascii="Times New Roman Regular" w:hAnsi="Times New Roman Regular" w:cs="Times New Roman Regular" w:eastAsiaTheme="minorEastAsia"/>
          <w:highlight w:val="none"/>
          <w:lang w:val="en-US" w:eastAsia="zh-CN"/>
        </w:rPr>
        <w:t xml:space="preserve"> </w:t>
      </w:r>
      <w:r>
        <w:rPr>
          <w:rFonts w:hint="default" w:ascii="Times New Roman Regular" w:hAnsi="Times New Roman Regular" w:cs="Times New Roman Regular"/>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highlight w:val="none"/>
          <w:lang w:val="en-US" w:eastAsia="zh-CN"/>
        </w:rPr>
        <w:t>frequency-shif</w:t>
      </w:r>
      <w:r>
        <w:rPr>
          <w:rFonts w:hint="eastAsia" w:ascii="Times New Roman Regular" w:hAnsi="Times New Roman Regular" w:cs="Times New Roman Regular"/>
          <w:highlight w:val="none"/>
          <w:lang w:val="en-US" w:eastAsia="zh-CN"/>
        </w:rPr>
        <w:t>e</w:t>
      </w:r>
      <w:r>
        <w:rPr>
          <w:rFonts w:hint="default" w:ascii="Times New Roman Regular" w:hAnsi="Times New Roman Regular" w:cs="Times New Roman Regular"/>
          <w:highlight w:val="none"/>
          <w:lang w:val="en-US" w:eastAsia="zh-CN"/>
        </w:rPr>
        <w:t xml:space="preserve"> factor))/2</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SFOmax</w:t>
      </w:r>
      <w:r>
        <w:rPr>
          <w:rFonts w:hint="default" w:ascii="Times New Roman Regular" w:hAnsi="Times New Roman Regular" w:eastAsia="楷体" w:cs="Times New Roman Regular"/>
          <w:sz w:val="21"/>
          <w:szCs w:val="21"/>
          <w:highlight w:val="none"/>
          <w:vertAlign w:val="baseline"/>
          <w:lang w:val="en-US"/>
        </w:rPr>
        <w:t xml:space="preserve">, where </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 xml:space="preserve">SFOmax </w:t>
      </w:r>
      <w:r>
        <w:rPr>
          <w:rFonts w:hint="default" w:ascii="Times New Roman Regular" w:hAnsi="Times New Roman Regular" w:eastAsia="楷体" w:cs="Times New Roman Regular"/>
          <w:sz w:val="21"/>
          <w:szCs w:val="21"/>
          <w:highlight w:val="none"/>
          <w:vertAlign w:val="baseline"/>
          <w:lang w:val="en-US"/>
        </w:rPr>
        <w:t xml:space="preserve">represents the occupied BW due to SFO. </w:t>
      </w:r>
    </w:p>
    <w:p w14:paraId="3D83903B">
      <w:pPr>
        <w:jc w:val="both"/>
        <w:rPr>
          <w:rFonts w:hint="default" w:ascii="Times New Roman" w:hAnsi="Times New Roman" w:eastAsiaTheme="minorEastAsia"/>
          <w:lang w:val="en-US" w:eastAsia="zh-CN"/>
        </w:rPr>
      </w:pPr>
    </w:p>
    <w:p w14:paraId="1DF823A0">
      <w:pPr>
        <w:jc w:val="both"/>
        <w:rPr>
          <w:rFonts w:hint="default" w:ascii="Times New Roman" w:hAnsi="Times New Roman" w:eastAsiaTheme="minorEastAsia"/>
          <w:lang w:val="en-US" w:eastAsia="zh-CN"/>
        </w:rPr>
      </w:pPr>
    </w:p>
    <w:p w14:paraId="3A2510D1">
      <w:pPr>
        <w:jc w:val="both"/>
        <w:rPr>
          <w:rFonts w:hint="default" w:ascii="Times New Roman" w:hAnsi="Times New Roman" w:eastAsiaTheme="minorEastAsia"/>
          <w:lang w:val="en-US" w:eastAsia="zh-CN"/>
        </w:rPr>
      </w:pPr>
      <w:r>
        <w:rPr>
          <w:rFonts w:hint="default" w:eastAsiaTheme="minorEastAsia"/>
          <w:b/>
          <w:bCs/>
          <w:lang w:val="en-US" w:eastAsia="zh-CN"/>
        </w:rPr>
        <w:t xml:space="preserve">Observation </w:t>
      </w:r>
      <w:r>
        <w:rPr>
          <w:rFonts w:hint="eastAsia" w:eastAsiaTheme="minorEastAsia"/>
          <w:b/>
          <w:bCs/>
          <w:lang w:val="en-US" w:eastAsia="zh-CN"/>
        </w:rPr>
        <w:t>3</w:t>
      </w:r>
      <w:r>
        <w:rPr>
          <w:rFonts w:hint="default" w:eastAsiaTheme="minorEastAsia"/>
          <w:b/>
          <w:bCs/>
          <w:lang w:val="en-US" w:eastAsia="zh-CN"/>
        </w:rPr>
        <w:t>1:</w:t>
      </w:r>
      <w:r>
        <w:rPr>
          <w:rFonts w:hint="default" w:ascii="Times New Roman Bold" w:hAnsi="Times New Roman Bold" w:cs="Times New Roman Bold" w:eastAsiaTheme="minorEastAsia"/>
          <w:b/>
          <w:bCs/>
          <w:lang w:val="en-US" w:eastAsia="zh-CN"/>
        </w:rPr>
        <w:t xml:space="preserve"> For the BW size in D2R, the guard band is important due to the impact of intermodulation interference (if using two-tone CW), harmonic interference, sideband modulation and the gap between multiple tones.</w:t>
      </w:r>
    </w:p>
    <w:p w14:paraId="5ECC6F62">
      <w:pPr>
        <w:ind w:firstLine="100" w:firstLineChars="50"/>
        <w:jc w:val="both"/>
        <w:rPr>
          <w:rFonts w:hint="default" w:ascii="Times New Roman" w:hAnsi="Times New Roman" w:eastAsiaTheme="minorEastAsia"/>
          <w:lang w:val="en-US" w:eastAsia="zh-CN"/>
        </w:rPr>
      </w:pPr>
    </w:p>
    <w:p w14:paraId="7101A464">
      <w:pPr>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3</w:t>
      </w:r>
      <w:r>
        <w:rPr>
          <w:rFonts w:hint="default" w:eastAsiaTheme="minorEastAsia"/>
          <w:b/>
          <w:bCs/>
          <w:lang w:val="en-US" w:eastAsia="zh-CN"/>
        </w:rPr>
        <w:t>1</w:t>
      </w:r>
      <w:r>
        <w:rPr>
          <w:rFonts w:hint="eastAsia" w:eastAsiaTheme="minorEastAsia"/>
          <w:b/>
          <w:bCs/>
          <w:lang w:val="en-US" w:eastAsia="zh-CN"/>
        </w:rPr>
        <w:t>:</w:t>
      </w:r>
      <w:r>
        <w:rPr>
          <w:rFonts w:hint="default" w:eastAsiaTheme="minorEastAsia"/>
          <w:b/>
          <w:bCs/>
          <w:lang w:val="en-US" w:eastAsia="zh-CN"/>
        </w:rPr>
        <w:t xml:space="preserve"> For device 1/2a, study different options for D2R transmission BW including non-integer/integer number of PR</w:t>
      </w:r>
      <w:r>
        <w:rPr>
          <w:rFonts w:hint="eastAsia" w:eastAsiaTheme="minorEastAsia"/>
          <w:b/>
          <w:bCs/>
          <w:lang w:val="en-US" w:eastAsia="zh-CN"/>
        </w:rPr>
        <w:t>B</w:t>
      </w:r>
      <w:r>
        <w:rPr>
          <w:rFonts w:hint="default" w:eastAsiaTheme="minorEastAsia"/>
          <w:b/>
          <w:bCs/>
          <w:lang w:val="en-US" w:eastAsia="zh-CN"/>
        </w:rPr>
        <w:t xml:space="preserve"> and SCS, considering factors at least D2R coding (Miller/FM0/Manchester) and device complexity.</w:t>
      </w:r>
    </w:p>
    <w:p w14:paraId="2F9763C4">
      <w:pPr>
        <w:jc w:val="both"/>
        <w:rPr>
          <w:rFonts w:hint="default" w:eastAsiaTheme="minorEastAsia"/>
          <w:b/>
          <w:bCs/>
          <w:lang w:val="en-US" w:eastAsia="zh-CN"/>
        </w:rPr>
      </w:pPr>
    </w:p>
    <w:p w14:paraId="7377DE26">
      <w:pPr>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3</w:t>
      </w:r>
      <w:r>
        <w:rPr>
          <w:rFonts w:hint="default" w:eastAsiaTheme="minorEastAsia"/>
          <w:b/>
          <w:bCs/>
          <w:lang w:val="en-US" w:eastAsia="zh-CN"/>
        </w:rPr>
        <w:t xml:space="preserve">2: Correct FL summary’s proposal </w:t>
      </w:r>
      <w:r>
        <w:rPr>
          <w:b/>
          <w:bCs/>
          <w:lang w:eastAsia="zh-CN"/>
        </w:rPr>
        <w:t>3.8.1b(I)</w:t>
      </w:r>
      <w:r>
        <w:rPr>
          <w:rFonts w:hint="default"/>
          <w:b/>
          <w:bCs/>
          <w:lang w:val="en-US" w:eastAsia="zh-CN"/>
        </w:rPr>
        <w:t xml:space="preserve"> in RAN 1#118 as: </w:t>
      </w:r>
    </w:p>
    <w:p w14:paraId="1ABA8C72">
      <w:pPr>
        <w:jc w:val="both"/>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For the study of FDMA,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of the D2R transmission</w:t>
      </w:r>
      <w:r>
        <w:rPr>
          <w:b/>
          <w:bCs/>
          <w:strike w:val="0"/>
          <w:dstrike w:val="0"/>
          <w:color w:val="000000" w:themeColor="text1"/>
          <w:lang w:eastAsia="zh-CN"/>
          <w14:textFill>
            <w14:solidFill>
              <w14:schemeClr w14:val="tx1"/>
            </w14:solidFill>
          </w14:textFill>
        </w:rPr>
        <w:t xml:space="preserve"> associated with one/each single-tone of a carrier wave</w:t>
      </w:r>
      <w:r>
        <w:rPr>
          <w:b/>
          <w:bCs/>
          <w:color w:val="000000" w:themeColor="text1"/>
          <w:lang w:eastAsia="zh-CN"/>
          <w14:textFill>
            <w14:solidFill>
              <w14:schemeClr w14:val="tx1"/>
            </w14:solidFill>
          </w14:textFill>
        </w:rPr>
        <w:t>:</w:t>
      </w:r>
    </w:p>
    <w:p w14:paraId="269D655E">
      <w:pPr>
        <w:numPr>
          <w:ilvl w:val="0"/>
          <w:numId w:val="37"/>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w:t>
      </w:r>
      <w:r>
        <w:rPr>
          <w:rFonts w:hint="default"/>
          <w:b/>
          <w:bCs/>
          <w:lang w:val="en-US" w:eastAsia="zh-CN"/>
        </w:rPr>
        <w:t xml:space="preserve"> </w:t>
      </w:r>
      <w:r>
        <w:rPr>
          <w:rFonts w:hint="default"/>
          <w:b/>
          <w:bCs/>
          <w:color w:val="FF0000"/>
          <w:lang w:val="en-US" w:eastAsia="zh-CN"/>
        </w:rPr>
        <w:t>and intermodulation components</w:t>
      </w:r>
      <w:r>
        <w:rPr>
          <w:b/>
          <w:bCs/>
          <w:lang w:eastAsia="zh-CN"/>
        </w:rPr>
        <w:t xml:space="preserve"> being taken into account</w:t>
      </w:r>
    </w:p>
    <w:p w14:paraId="3D294E05">
      <w:pPr>
        <w:numPr>
          <w:ilvl w:val="0"/>
          <w:numId w:val="37"/>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1D71B9AE">
      <w:pPr>
        <w:numPr>
          <w:ilvl w:val="0"/>
          <w:numId w:val="37"/>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7B77EF9C">
      <w:pPr>
        <w:numPr>
          <w:ilvl w:val="0"/>
          <w:numId w:val="37"/>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around the main lobes on the two sides of one/each single-tone of a carrier-wave for DSB modulation</w:t>
      </w:r>
    </w:p>
    <w:p w14:paraId="106640BE">
      <w:pPr>
        <w:numPr>
          <w:ilvl w:val="1"/>
          <w:numId w:val="37"/>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rFonts w:eastAsiaTheme="minorEastAsia"/>
          <w:b/>
          <w:bCs/>
          <w:lang w:eastAsia="zh-CN"/>
        </w:rPr>
        <w:t xml:space="preserve"> does not count the unoccupied bandwidth between the two main lobes</w:t>
      </w:r>
    </w:p>
    <w:p w14:paraId="1AF4B9C3">
      <w:pPr>
        <w:jc w:val="both"/>
        <w:rPr>
          <w:rFonts w:hint="default" w:eastAsia="宋体"/>
          <w:lang w:val="en-US" w:eastAsia="zh-CN"/>
        </w:rPr>
      </w:pPr>
      <w:r>
        <w:rPr>
          <w:rFonts w:eastAsiaTheme="minorEastAsia"/>
          <w:b/>
          <w:bCs/>
          <w:lang w:eastAsia="zh-CN"/>
        </w:rPr>
        <w:t>FFS the SSB modulation case</w:t>
      </w:r>
    </w:p>
    <w:p w14:paraId="6C98AD3D">
      <w:pPr>
        <w:jc w:val="both"/>
        <w:rPr>
          <w:rFonts w:hint="default" w:ascii="Times New Roman Bold" w:hAnsi="Times New Roman Bold" w:cs="Times New Roman Bold" w:eastAsiaTheme="minorEastAsia"/>
          <w:b/>
          <w:bCs/>
          <w:lang w:val="en-US" w:eastAsia="zh-CN"/>
        </w:rPr>
      </w:pPr>
    </w:p>
    <w:p w14:paraId="619B3FF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3</w:t>
      </w:r>
      <w:r>
        <w:rPr>
          <w:rFonts w:hint="default" w:ascii="Times New Roman Bold" w:hAnsi="Times New Roman Bold" w:cs="Times New Roman Bold" w:eastAsiaTheme="minorEastAsia"/>
          <w:b/>
          <w:bCs/>
          <w:lang w:val="en-US" w:eastAsia="zh-CN"/>
        </w:rPr>
        <w:t>3: Consider the follow equation as baseline to further study guard band of D2R signal:</w:t>
      </w:r>
    </w:p>
    <w:p w14:paraId="3C406953">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1174E664">
      <w:pPr>
        <w:jc w:val="both"/>
        <w:rPr>
          <w:rFonts w:hint="default" w:ascii="Times New Roman Bold" w:hAnsi="Times New Roman Bold" w:cs="Times New Roman Bold" w:eastAsiaTheme="minorEastAsia"/>
          <w:b/>
          <w:bCs/>
          <w:lang w:val="en-US" w:eastAsia="zh-CN"/>
        </w:rPr>
      </w:pPr>
    </w:p>
    <w:p w14:paraId="53EF5073">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1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0"/>
                    <pic:cNvPicPr>
                      <a:picLocks noChangeAspect="1"/>
                    </pic:cNvPicPr>
                  </pic:nvPicPr>
                  <pic:blipFill>
                    <a:blip r:embed="rId53"/>
                    <a:stretch>
                      <a:fillRect/>
                    </a:stretch>
                  </pic:blipFill>
                  <pic:spPr>
                    <a:xfrm>
                      <a:off x="0" y="0"/>
                      <a:ext cx="5502910" cy="1130935"/>
                    </a:xfrm>
                    <a:prstGeom prst="rect">
                      <a:avLst/>
                    </a:prstGeom>
                    <a:noFill/>
                    <a:ln>
                      <a:noFill/>
                    </a:ln>
                  </pic:spPr>
                </pic:pic>
              </a:graphicData>
            </a:graphic>
          </wp:inline>
        </w:drawing>
      </w:r>
    </w:p>
    <w:p w14:paraId="4CD54B3C">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b/>
          <w:bCs/>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E595D4D">
      <w:pPr>
        <w:spacing w:after="120"/>
        <w:jc w:val="both"/>
        <w:rPr>
          <w:rFonts w:ascii="Times New Roman" w:hAnsi="Times New Roman" w:eastAsia="宋体"/>
          <w:lang w:eastAsia="zh-CN"/>
        </w:rPr>
      </w:pPr>
      <w:r>
        <w:rPr>
          <w:rFonts w:ascii="Times New Roman" w:hAnsi="Times New Roman"/>
        </w:rPr>
        <w:t xml:space="preserve">In this contribution, we provide our views on general aspects of physical layer design for Ambient IoT. The observations and proposals are </w:t>
      </w:r>
      <w:r>
        <w:rPr>
          <w:rFonts w:ascii="Times New Roman" w:hAnsi="Times New Roman" w:eastAsia="宋体"/>
          <w:lang w:eastAsia="zh-CN"/>
        </w:rPr>
        <w:t>listed as below:</w:t>
      </w:r>
    </w:p>
    <w:p w14:paraId="1848D60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As shown in figure 1 and 2 based on TR 38.869, OOK-1 can be generated by IFFT transformer, and OOK-4 can be generated by DFT/least square and IFFT transformer.</w:t>
      </w:r>
    </w:p>
    <w:p w14:paraId="1A1C1DCA">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 The maximum transmission power of PUSCH relates with UE capability and MPR  in NR, in which MPR could be decided by waveform (e.g., DFT-s-OFDM or CP-OFDM), modulation and resource position.</w:t>
      </w:r>
    </w:p>
    <w:p w14:paraId="0B31ECC9">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 xml:space="preserve">Observation 3: For topology 2, UE sends R2D signal using CP-OFDM or DFT-s-OFDM has different maximum transmission power because of the MPR impact </w:t>
      </w:r>
      <w:r>
        <w:rPr>
          <w:rFonts w:hint="default" w:ascii="Times New Roman Regular" w:hAnsi="Times New Roman Regular" w:eastAsia="仿宋" w:cs="Times New Roman Regular"/>
          <w:b/>
          <w:bCs/>
          <w:sz w:val="21"/>
          <w:szCs w:val="21"/>
          <w:lang w:val="en-US" w:eastAsia="zh-CN"/>
        </w:rPr>
        <w:t>(assuming that same modulation is considered, e.g., QPSK)</w:t>
      </w:r>
      <w:r>
        <w:rPr>
          <w:rFonts w:hint="default" w:ascii="Times New Roman Bold" w:hAnsi="Times New Roman Bold" w:eastAsia="仿宋" w:cs="Times New Roman Bold"/>
          <w:b/>
          <w:bCs/>
          <w:sz w:val="21"/>
          <w:szCs w:val="21"/>
          <w:lang w:val="en-US" w:eastAsia="zh-CN"/>
        </w:rPr>
        <w:t>.</w:t>
      </w:r>
    </w:p>
    <w:p w14:paraId="14D6DAF4">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4: If in-band configuration is considered for topology 2, intermodulation interference cased by high PAPR will impact co-existence system.</w:t>
      </w:r>
    </w:p>
    <w:p w14:paraId="060A6A9E">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5: If the number of CP sampling points is smaller than one threshold due to SFO, CP will be identified incorrectly.  </w:t>
      </w:r>
    </w:p>
    <w:p w14:paraId="4402F25B">
      <w:pPr>
        <w:pStyle w:val="4"/>
        <w:jc w:val="both"/>
        <w:rPr>
          <w:rFonts w:hint="default" w:ascii="Times New Roman Bold" w:hAnsi="Times New Roman Bold" w:eastAsia="仿宋" w:cs="Times New Roman Bold"/>
          <w:b/>
          <w:bCs/>
          <w:sz w:val="21"/>
          <w:szCs w:val="21"/>
          <w:lang w:val="en-US" w:eastAsia="zh-CN"/>
        </w:rPr>
      </w:pPr>
    </w:p>
    <w:p w14:paraId="21B0494C">
      <w:pPr>
        <w:spacing w:after="120"/>
        <w:jc w:val="both"/>
        <w:rPr>
          <w:rFonts w:hint="default" w:eastAsia="等线"/>
          <w:b/>
          <w:bCs/>
          <w:sz w:val="20"/>
          <w:szCs w:val="20"/>
          <w:highlight w:val="none"/>
          <w:lang w:val="en-US" w:eastAsia="zh-CN"/>
        </w:rPr>
      </w:pPr>
      <w:r>
        <w:rPr>
          <w:rFonts w:hint="default"/>
          <w:b/>
          <w:bCs/>
          <w:lang w:val="en-US" w:eastAsia="zh-CN"/>
        </w:rPr>
        <w:t xml:space="preserve">Observation 6: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3E0DFECB">
      <w:pPr>
        <w:jc w:val="both"/>
        <w:rPr>
          <w:rFonts w:ascii="Times New Roman" w:hAnsi="Times New Roman" w:eastAsiaTheme="minorEastAsia"/>
          <w:b/>
          <w:bCs/>
          <w:lang w:eastAsia="zh-CN"/>
        </w:rPr>
      </w:pPr>
    </w:p>
    <w:p w14:paraId="49312B17">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7</w:t>
      </w:r>
      <w:r>
        <w:rPr>
          <w:rFonts w:ascii="Times New Roman" w:hAnsi="Times New Roman" w:eastAsiaTheme="minorEastAsia"/>
          <w:b/>
          <w:bCs/>
          <w:lang w:eastAsia="zh-CN"/>
        </w:rPr>
        <w:t xml:space="preserve">: The CP insertion location, e.g, the start or the end of one NR symbol will affect the M value and chip length. </w:t>
      </w:r>
    </w:p>
    <w:p w14:paraId="001C71C5">
      <w:pPr>
        <w:jc w:val="both"/>
        <w:rPr>
          <w:rFonts w:ascii="Times New Roman" w:hAnsi="Times New Roman" w:eastAsiaTheme="minorEastAsia"/>
          <w:b/>
          <w:bCs/>
          <w:lang w:eastAsia="zh-CN"/>
        </w:rPr>
      </w:pPr>
    </w:p>
    <w:p w14:paraId="0213D9F6">
      <w:pPr>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191FE5D1">
      <w:pPr>
        <w:spacing w:after="120"/>
        <w:jc w:val="both"/>
        <w:rPr>
          <w:rFonts w:hint="default" w:eastAsia="等线"/>
          <w:b/>
          <w:bCs/>
          <w:sz w:val="20"/>
          <w:szCs w:val="20"/>
          <w:highlight w:val="none"/>
          <w:lang w:val="en-US" w:eastAsia="zh-CN"/>
        </w:rPr>
      </w:pPr>
    </w:p>
    <w:p w14:paraId="67C89FD6">
      <w:pPr>
        <w:spacing w:after="120"/>
        <w:jc w:val="both"/>
        <w:rPr>
          <w:rFonts w:hint="default" w:eastAsia="等线"/>
          <w:b/>
          <w:bCs/>
          <w:sz w:val="20"/>
          <w:szCs w:val="20"/>
          <w:highlight w:val="none"/>
          <w:lang w:val="en-US" w:eastAsia="zh-CN"/>
        </w:rPr>
      </w:pPr>
      <w:r>
        <w:rPr>
          <w:rFonts w:hint="default"/>
          <w:b/>
          <w:bCs/>
          <w:lang w:val="en-US" w:eastAsia="zh-CN"/>
        </w:rPr>
        <w:t xml:space="preserve">Observation 9: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72A623C7">
      <w:pPr>
        <w:spacing w:after="120"/>
        <w:jc w:val="both"/>
        <w:rPr>
          <w:rFonts w:ascii="Times New Roman" w:hAnsi="Times New Roman" w:eastAsia="宋体"/>
          <w:lang w:eastAsia="zh-CN"/>
        </w:rPr>
      </w:pPr>
    </w:p>
    <w:p w14:paraId="069AC031">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10</w:t>
      </w:r>
      <w:r>
        <w:rPr>
          <w:rFonts w:ascii="Times New Roman" w:hAnsi="Times New Roman" w:eastAsiaTheme="minorEastAsia"/>
          <w:b/>
          <w:bCs/>
          <w:lang w:eastAsia="zh-CN"/>
        </w:rPr>
        <w:t xml:space="preserve">: Same </w:t>
      </w:r>
      <w:r>
        <w:rPr>
          <w:rFonts w:ascii="Times New Roman" w:hAnsi="Times New Roman"/>
          <w:b/>
          <w:bCs/>
        </w:rPr>
        <w:t>cyclic generator polynomial for CRC-16 can be discovered in TS 38.212 and C1G2.</w:t>
      </w:r>
    </w:p>
    <w:p w14:paraId="057226DF">
      <w:pPr>
        <w:spacing w:after="120"/>
        <w:jc w:val="both"/>
        <w:rPr>
          <w:rFonts w:ascii="Times New Roman" w:hAnsi="Times New Roman"/>
          <w:b/>
          <w:bCs/>
        </w:rPr>
      </w:pPr>
    </w:p>
    <w:p w14:paraId="7E1473E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11</w:t>
      </w:r>
      <w:r>
        <w:rPr>
          <w:rFonts w:ascii="Times New Roman" w:hAnsi="Times New Roman" w:eastAsiaTheme="minorEastAsia"/>
          <w:b/>
          <w:bCs/>
          <w:lang w:eastAsia="zh-CN"/>
        </w:rPr>
        <w:t>: Except for Query command in RFID using CRC-5, other R2D commands use CRC-16 as protection.</w:t>
      </w:r>
    </w:p>
    <w:p w14:paraId="0E323EA2">
      <w:pPr>
        <w:spacing w:after="120"/>
        <w:jc w:val="both"/>
        <w:rPr>
          <w:rFonts w:ascii="Times New Roman" w:hAnsi="Times New Roman" w:eastAsiaTheme="minorEastAsia"/>
          <w:b/>
          <w:bCs/>
          <w:lang w:eastAsia="zh-CN"/>
        </w:rPr>
      </w:pPr>
    </w:p>
    <w:p w14:paraId="168CF3B6">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1</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There is no any FEC and functionality of DCI in TS 38.212, and FEC-based CRC and CRC scrambling maybe not considered in Ambient IoT R2D transmission.</w:t>
      </w:r>
    </w:p>
    <w:p w14:paraId="42815AE4">
      <w:pPr>
        <w:spacing w:after="120"/>
        <w:jc w:val="both"/>
        <w:rPr>
          <w:rFonts w:ascii="Times New Roman" w:hAnsi="Times New Roman" w:eastAsia="宋体"/>
          <w:lang w:eastAsia="zh-CN"/>
        </w:rPr>
      </w:pPr>
    </w:p>
    <w:p w14:paraId="64106270">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13</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T</w:t>
      </w:r>
      <w:r>
        <w:rPr>
          <w:rFonts w:hint="default" w:ascii="Times New Roman" w:hAnsi="Times New Roman" w:eastAsiaTheme="minorEastAsia"/>
          <w:b/>
          <w:bCs/>
          <w:lang w:val="en-US" w:eastAsia="zh-CN"/>
        </w:rPr>
        <w:t>he resource position of R2D signal may be adjacent to/included in that of CW transmission.</w:t>
      </w:r>
    </w:p>
    <w:p w14:paraId="73C2A928">
      <w:pPr>
        <w:spacing w:after="120"/>
        <w:jc w:val="both"/>
        <w:rPr>
          <w:rFonts w:hint="default" w:ascii="Times New Roman" w:hAnsi="Times New Roman" w:eastAsiaTheme="minorEastAsia"/>
          <w:b/>
          <w:bCs/>
          <w:lang w:val="en-US" w:eastAsia="zh-CN"/>
        </w:rPr>
      </w:pPr>
    </w:p>
    <w:p w14:paraId="1B506441">
      <w:pPr>
        <w:jc w:val="both"/>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 xml:space="preserve">Observation 14: For device 2a/2b, the filter capability of IF/ZIF is not clear that device may not extract different R2D signal accurately. </w:t>
      </w:r>
    </w:p>
    <w:p w14:paraId="42709025">
      <w:pPr>
        <w:spacing w:after="120"/>
        <w:jc w:val="both"/>
        <w:rPr>
          <w:rFonts w:ascii="Times New Roman" w:hAnsi="Times New Roman" w:eastAsia="宋体"/>
          <w:lang w:eastAsia="zh-CN"/>
        </w:rPr>
      </w:pPr>
    </w:p>
    <w:p w14:paraId="08E831E1">
      <w:pPr>
        <w:spacing w:after="120"/>
        <w:jc w:val="both"/>
        <w:rPr>
          <w:rFonts w:hint="default"/>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1</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default"/>
          <w:b/>
          <w:bCs/>
          <w:lang w:val="en-US" w:eastAsia="zh-CN"/>
        </w:rPr>
        <w:t>Guard band is necessary for two-tone CW to avoid interference for coexistence system, e.g., 3rd inter-modulation interference may be discovered around two-tone frequency because of the non-linear characteristic of reader’s PA.</w:t>
      </w:r>
    </w:p>
    <w:p w14:paraId="26A859BC">
      <w:pPr>
        <w:spacing w:after="120"/>
        <w:jc w:val="both"/>
        <w:rPr>
          <w:rFonts w:hint="default"/>
          <w:b/>
          <w:bCs/>
          <w:lang w:val="en-US" w:eastAsia="zh-CN"/>
        </w:rPr>
      </w:pPr>
    </w:p>
    <w:p w14:paraId="3E41C6EB">
      <w:pPr>
        <w:spacing w:after="120"/>
        <w:jc w:val="both"/>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6: For </w:t>
      </w:r>
      <w:r>
        <w:rPr>
          <w:rFonts w:hint="eastAsia"/>
          <w:b/>
          <w:bCs/>
          <w:lang w:val="en-US" w:eastAsia="zh-CN"/>
        </w:rPr>
        <w:t>NR UE</w:t>
      </w:r>
      <w:r>
        <w:rPr>
          <w:rFonts w:hint="default"/>
          <w:b/>
          <w:bCs/>
          <w:lang w:val="en-US" w:eastAsia="zh-CN"/>
        </w:rPr>
        <w:t xml:space="preserve">, the guardband </w:t>
      </w:r>
      <w:r>
        <w:rPr>
          <w:rFonts w:hint="eastAsia"/>
          <w:b/>
          <w:bCs/>
          <w:lang w:val="en-US" w:eastAsia="zh-CN"/>
        </w:rPr>
        <w:t>can</w:t>
      </w:r>
      <w:r>
        <w:rPr>
          <w:rFonts w:hint="default"/>
          <w:b/>
          <w:bCs/>
          <w:lang w:val="en-US" w:eastAsia="zh-CN"/>
        </w:rPr>
        <w:t xml:space="preserve"> be calculated by (</w:t>
      </w:r>
      <w:r>
        <w:rPr>
          <w:rFonts w:hint="default" w:ascii="Times New Roman" w:hAnsi="Times New Roman" w:eastAsia="楷体" w:cs="Times New Roman"/>
          <w:b/>
          <w:bCs/>
          <w:sz w:val="21"/>
          <w:szCs w:val="21"/>
        </w:rPr>
        <w:t>GB</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 (BW</w:t>
      </w:r>
      <w:r>
        <w:rPr>
          <w:rFonts w:hint="default" w:ascii="Times New Roman" w:hAnsi="Times New Roman" w:eastAsia="楷体" w:cs="Times New Roman"/>
          <w:b/>
          <w:bCs/>
          <w:sz w:val="21"/>
          <w:szCs w:val="21"/>
          <w:vertAlign w:val="subscript"/>
        </w:rPr>
        <w:t>Channel</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1000 (kHz) - N</w:t>
      </w:r>
      <w:r>
        <w:rPr>
          <w:rFonts w:hint="default" w:ascii="Times New Roman" w:hAnsi="Times New Roman" w:eastAsia="楷体" w:cs="Times New Roman"/>
          <w:b/>
          <w:bCs/>
          <w:sz w:val="21"/>
          <w:szCs w:val="21"/>
          <w:vertAlign w:val="subscript"/>
        </w:rPr>
        <w:t>RB</w:t>
      </w:r>
      <w:r>
        <w:rPr>
          <w:rFonts w:hint="default" w:ascii="Times New Roman" w:hAnsi="Times New Roman" w:eastAsia="楷体" w:cs="Times New Roman"/>
          <w:b/>
          <w:bCs/>
          <w:sz w:val="21"/>
          <w:szCs w:val="21"/>
        </w:rPr>
        <w:t xml:space="preserve">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SCS </w:t>
      </w:r>
      <w:r>
        <w:rPr>
          <w:rFonts w:hint="default" w:ascii="Times New Roman" w:hAnsi="Times New Roman" w:eastAsia="楷体" w:cs="Times New Roman"/>
          <w:b/>
          <w:bCs/>
          <w:sz w:val="21"/>
          <w:szCs w:val="21"/>
          <w:lang w:val="en-US" w:eastAsia="zh-CN"/>
        </w:rPr>
        <w:t>×</w:t>
      </w:r>
      <w:r>
        <w:rPr>
          <w:rFonts w:hint="default" w:ascii="Times New Roman" w:hAnsi="Times New Roman" w:eastAsia="楷体" w:cs="Times New Roman"/>
          <w:b/>
          <w:bCs/>
          <w:sz w:val="21"/>
          <w:szCs w:val="21"/>
        </w:rPr>
        <w:t xml:space="preserve"> 12) / 2 - SCS/2</w:t>
      </w:r>
      <w:r>
        <w:rPr>
          <w:rFonts w:hint="default"/>
          <w:b/>
          <w:bCs/>
          <w:lang w:val="en-US" w:eastAsia="zh-CN"/>
        </w:rPr>
        <w:t xml:space="preserve">) in TS 38.101. </w:t>
      </w:r>
    </w:p>
    <w:p w14:paraId="5D4728D2">
      <w:pPr>
        <w:spacing w:after="120"/>
        <w:jc w:val="both"/>
        <w:rPr>
          <w:rFonts w:hint="default"/>
          <w:b/>
          <w:bCs/>
          <w:lang w:val="en-US" w:eastAsia="zh-CN"/>
        </w:rPr>
      </w:pPr>
    </w:p>
    <w:p w14:paraId="08D1A8A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7</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7295BE00">
      <w:pPr>
        <w:spacing w:after="120"/>
        <w:jc w:val="both"/>
        <w:rPr>
          <w:rFonts w:ascii="Times New Roman" w:hAnsi="Times New Roman" w:eastAsia="宋体"/>
          <w:lang w:eastAsia="zh-CN"/>
        </w:rPr>
      </w:pPr>
    </w:p>
    <w:p w14:paraId="5C98DEEE">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eastAsia" w:ascii="Times New Roman" w:hAnsi="Times New Roman" w:eastAsia="微软雅黑"/>
          <w:b/>
          <w:iCs/>
          <w:szCs w:val="20"/>
          <w:lang w:val="en-US" w:eastAsia="zh-CN"/>
        </w:rPr>
        <w:t>1</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33A3A5B8">
      <w:pPr>
        <w:jc w:val="both"/>
        <w:rPr>
          <w:rFonts w:ascii="Times New Roman" w:hAnsi="Times New Roman" w:eastAsia="微软雅黑"/>
          <w:b/>
          <w:iCs/>
          <w:szCs w:val="20"/>
          <w:lang w:eastAsia="zh-CN"/>
        </w:rPr>
      </w:pPr>
    </w:p>
    <w:p w14:paraId="0E3EEA4D">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1</w:t>
      </w:r>
      <w:r>
        <w:rPr>
          <w:rFonts w:hint="default" w:eastAsiaTheme="minorEastAsia"/>
          <w:b/>
          <w:bCs/>
          <w:lang w:val="en-US" w:eastAsia="zh-CN"/>
        </w:rPr>
        <w:t>9</w:t>
      </w:r>
      <w:r>
        <w:rPr>
          <w:rFonts w:eastAsiaTheme="minorEastAsia"/>
          <w:b/>
          <w:bCs/>
          <w:lang w:eastAsia="zh-CN"/>
        </w:rPr>
        <w:t>: Multi-levels waveform and sine wave-like waveform for D2R waveform can suppress harmonic signal.</w:t>
      </w:r>
    </w:p>
    <w:p w14:paraId="750A192C">
      <w:pPr>
        <w:jc w:val="both"/>
        <w:rPr>
          <w:rFonts w:eastAsiaTheme="minorEastAsia"/>
          <w:b/>
          <w:bCs/>
          <w:lang w:eastAsia="zh-CN"/>
        </w:rPr>
      </w:pPr>
    </w:p>
    <w:p w14:paraId="1BFB6C61">
      <w:pPr>
        <w:rPr>
          <w:rFonts w:hint="default" w:ascii="Times New Roman" w:hAnsi="Times New Roman" w:eastAsia="微软雅黑"/>
          <w:bCs/>
          <w:iCs/>
          <w:szCs w:val="20"/>
          <w:lang w:val="en-US"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bservation</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cs="Times New Roman Bold" w:eastAsiaTheme="minorEastAsia"/>
          <w:b/>
          <w:bCs w:val="0"/>
          <w:iCs/>
          <w:szCs w:val="20"/>
          <w:lang w:val="en-US" w:eastAsia="zh-CN"/>
        </w:rPr>
        <w:t>20</w:t>
      </w:r>
      <w:r>
        <w:rPr>
          <w:rFonts w:hint="default" w:ascii="Times New Roman Bold" w:hAnsi="Times New Roman Bold" w:cs="Times New Roman Bold" w:eastAsiaTheme="minorEastAsia"/>
          <w:b/>
          <w:bCs w:val="0"/>
          <w:iCs/>
          <w:szCs w:val="20"/>
          <w:lang w:eastAsia="zh-CN"/>
        </w:rPr>
        <w:t xml:space="preserve">: </w:t>
      </w:r>
      <w:r>
        <w:rPr>
          <w:rFonts w:hint="default" w:ascii="Times New Roman Bold" w:hAnsi="Times New Roman Bold" w:eastAsia="微软雅黑" w:cs="Times New Roman Bold"/>
          <w:b/>
          <w:bCs w:val="0"/>
          <w:iCs/>
          <w:szCs w:val="20"/>
          <w:lang w:val="en-US" w:eastAsia="zh-CN"/>
        </w:rPr>
        <w:t>MSK is not suitable at least for device 1/2a due to the implementation complexity.</w:t>
      </w:r>
    </w:p>
    <w:p w14:paraId="729B2D20">
      <w:pPr>
        <w:jc w:val="both"/>
        <w:rPr>
          <w:rFonts w:eastAsiaTheme="minorEastAsia"/>
          <w:b/>
          <w:bCs/>
          <w:lang w:eastAsia="zh-CN"/>
        </w:rPr>
      </w:pPr>
    </w:p>
    <w:p w14:paraId="6F39C454">
      <w:pPr>
        <w:rPr>
          <w:rFonts w:ascii="Times New Roman" w:hAnsi="Times New Roman" w:eastAsiaTheme="minorEastAsia"/>
          <w:b/>
          <w:iCs/>
          <w:szCs w:val="20"/>
          <w:lang w:eastAsia="zh-CN"/>
        </w:rPr>
      </w:pPr>
      <w:r>
        <w:rPr>
          <w:rFonts w:hint="eastAsia" w:ascii="Times New Roman" w:hAnsi="Times New Roman" w:eastAsiaTheme="minorEastAsia"/>
          <w:b/>
          <w:iCs/>
          <w:szCs w:val="20"/>
          <w:lang w:eastAsia="zh-CN"/>
        </w:rPr>
        <w:t>O</w:t>
      </w:r>
      <w:r>
        <w:rPr>
          <w:rFonts w:ascii="Times New Roman" w:hAnsi="Times New Roman" w:eastAsiaTheme="minorEastAsia"/>
          <w:b/>
          <w:iCs/>
          <w:szCs w:val="20"/>
          <w:lang w:eastAsia="zh-CN"/>
        </w:rPr>
        <w:t xml:space="preserve">bservation </w:t>
      </w:r>
      <w:r>
        <w:rPr>
          <w:rFonts w:hint="eastAsia" w:ascii="Times New Roman" w:hAnsi="Times New Roman" w:eastAsiaTheme="minorEastAsia"/>
          <w:b/>
          <w:iCs/>
          <w:szCs w:val="20"/>
          <w:lang w:val="en-US" w:eastAsia="zh-CN"/>
        </w:rPr>
        <w:t>2</w:t>
      </w:r>
      <w:r>
        <w:rPr>
          <w:rFonts w:hint="default" w:ascii="Times New Roman" w:hAnsi="Times New Roman" w:eastAsiaTheme="minorEastAsia"/>
          <w:b/>
          <w:iCs/>
          <w:szCs w:val="20"/>
          <w:lang w:val="en-US" w:eastAsia="zh-CN"/>
        </w:rPr>
        <w:t>1</w:t>
      </w:r>
      <w:r>
        <w:rPr>
          <w:rFonts w:ascii="Times New Roman" w:hAnsi="Times New Roman" w:eastAsiaTheme="minorEastAsia"/>
          <w:b/>
          <w:iCs/>
          <w:szCs w:val="20"/>
          <w:lang w:eastAsia="zh-CN"/>
        </w:rPr>
        <w:t>: Smaller spectrum efficiency and aliasing phenomena will be discovered for 2FSK.</w:t>
      </w:r>
    </w:p>
    <w:p w14:paraId="786BABA2">
      <w:pPr>
        <w:jc w:val="both"/>
        <w:rPr>
          <w:rFonts w:eastAsiaTheme="minorEastAsia"/>
          <w:b/>
          <w:bCs/>
          <w:lang w:eastAsia="zh-CN"/>
        </w:rPr>
      </w:pPr>
    </w:p>
    <w:p w14:paraId="654F03B0">
      <w:pPr>
        <w:jc w:val="both"/>
        <w:rPr>
          <w:rFonts w:eastAsiaTheme="minorEastAsia"/>
          <w:b/>
          <w:bCs/>
          <w:lang w:eastAsia="zh-CN"/>
        </w:rPr>
      </w:pPr>
    </w:p>
    <w:p w14:paraId="5EBCB966">
      <w:pPr>
        <w:rPr>
          <w:rFonts w:ascii="Times New Roman" w:hAnsi="Times New Roman" w:eastAsia="宋体"/>
          <w:lang w:eastAsia="zh-CN"/>
        </w:rPr>
      </w:pPr>
      <w:r>
        <w:rPr>
          <w:rFonts w:hint="eastAsia" w:eastAsiaTheme="minorEastAsia"/>
          <w:b/>
          <w:bCs/>
          <w:lang w:eastAsia="zh-CN"/>
        </w:rPr>
        <w:t>O</w:t>
      </w:r>
      <w:r>
        <w:rPr>
          <w:rFonts w:eastAsiaTheme="minorEastAsia"/>
          <w:b/>
          <w:bCs/>
          <w:lang w:eastAsia="zh-CN"/>
        </w:rPr>
        <w:t xml:space="preserve">bservation </w:t>
      </w:r>
      <w:r>
        <w:rPr>
          <w:rFonts w:hint="eastAsia" w:eastAsiaTheme="minorEastAsia"/>
          <w:b/>
          <w:bCs/>
          <w:lang w:val="en-US" w:eastAsia="zh-CN"/>
        </w:rPr>
        <w:t>2</w:t>
      </w:r>
      <w:r>
        <w:rPr>
          <w:rFonts w:hint="default" w:eastAsiaTheme="minorEastAsia"/>
          <w:b/>
          <w:bCs/>
          <w:lang w:val="en-US" w:eastAsia="zh-CN"/>
        </w:rPr>
        <w:t>2</w:t>
      </w:r>
      <w:r>
        <w:rPr>
          <w:rFonts w:eastAsiaTheme="minorEastAsia"/>
          <w:b/>
          <w:bCs/>
          <w:lang w:eastAsia="zh-CN"/>
        </w:rPr>
        <w:t>: It is difficult for 2</w:t>
      </w:r>
      <w:r>
        <w:rPr>
          <w:rFonts w:hint="eastAsia" w:eastAsiaTheme="minorEastAsia"/>
          <w:b/>
          <w:bCs/>
          <w:lang w:eastAsia="zh-CN"/>
        </w:rPr>
        <w:t>FSK</w:t>
      </w:r>
      <w:r>
        <w:rPr>
          <w:rFonts w:eastAsiaTheme="minorEastAsia"/>
          <w:b/>
          <w:bCs/>
          <w:lang w:eastAsia="zh-CN"/>
        </w:rPr>
        <w:t xml:space="preserve"> </w:t>
      </w:r>
      <w:r>
        <w:rPr>
          <w:rFonts w:hint="eastAsia" w:eastAsiaTheme="minorEastAsia"/>
          <w:b/>
          <w:bCs/>
          <w:lang w:eastAsia="zh-CN"/>
        </w:rPr>
        <w:t>t</w:t>
      </w:r>
      <w:r>
        <w:rPr>
          <w:rFonts w:eastAsiaTheme="minorEastAsia"/>
          <w:b/>
          <w:bCs/>
          <w:lang w:eastAsia="zh-CN"/>
        </w:rPr>
        <w:t>o combine with D2R line code (e.g., Miller coding).</w:t>
      </w:r>
    </w:p>
    <w:p w14:paraId="1EA20966">
      <w:pPr>
        <w:jc w:val="both"/>
        <w:rPr>
          <w:rFonts w:hint="default" w:ascii="Times New Roman Bold" w:hAnsi="Times New Roman Bold" w:cs="Times New Roman Bold" w:eastAsiaTheme="minorEastAsia"/>
          <w:b/>
          <w:bCs/>
          <w:lang w:val="en-US" w:eastAsia="zh-CN"/>
        </w:rPr>
      </w:pPr>
    </w:p>
    <w:p w14:paraId="3EB346CA">
      <w:pPr>
        <w:jc w:val="both"/>
        <w:rPr>
          <w:rFonts w:hint="default" w:ascii="Times New Roman" w:hAnsi="Times New Roman" w:eastAsiaTheme="minorEastAsia"/>
          <w:b/>
          <w:bCs/>
          <w:iCs/>
          <w:szCs w:val="20"/>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23</w:t>
      </w:r>
      <w:r>
        <w:rPr>
          <w:rFonts w:eastAsiaTheme="minorEastAsia"/>
          <w:b/>
          <w:bCs/>
          <w:lang w:eastAsia="zh-CN"/>
        </w:rPr>
        <w:t>:</w:t>
      </w:r>
      <w:r>
        <w:rPr>
          <w:rFonts w:hint="default" w:ascii="Times New Roman Bold" w:hAnsi="Times New Roman Bold" w:cs="Times New Roman Bold" w:eastAsiaTheme="minorEastAsia"/>
          <w:b/>
          <w:bCs/>
          <w:lang w:eastAsia="zh-CN"/>
        </w:rPr>
        <w:t xml:space="preserve"> </w:t>
      </w:r>
      <w:r>
        <w:rPr>
          <w:rFonts w:hint="default" w:ascii="Times New Roman Bold" w:hAnsi="Times New Roman Bold" w:cs="Times New Roman Bold"/>
          <w:b/>
          <w:bCs/>
          <w:lang w:val="en-US"/>
        </w:rPr>
        <w:t>Manchester coding by repetition of codewords for small FS could be designed with four aspects, including chip mapping method, repetition factor, the number of chip for one symbol and D2R modulation method.</w:t>
      </w:r>
    </w:p>
    <w:p w14:paraId="17DD6B93">
      <w:pPr>
        <w:spacing w:after="120"/>
        <w:jc w:val="both"/>
        <w:rPr>
          <w:rFonts w:ascii="Times New Roman" w:hAnsi="Times New Roman" w:eastAsia="宋体"/>
          <w:lang w:eastAsia="zh-CN"/>
        </w:rPr>
      </w:pPr>
    </w:p>
    <w:p w14:paraId="31FB865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24</w:t>
      </w:r>
      <w:r>
        <w:rPr>
          <w:rFonts w:ascii="Times New Roman" w:hAnsi="Times New Roman" w:eastAsiaTheme="minorEastAsia"/>
          <w:b/>
          <w:bCs/>
          <w:lang w:eastAsia="zh-CN"/>
        </w:rPr>
        <w:t>: CRC-5 and CRC-16 are all used for D2R transmission in RFID.</w:t>
      </w:r>
    </w:p>
    <w:p w14:paraId="19B49E87">
      <w:pPr>
        <w:spacing w:after="120"/>
        <w:jc w:val="both"/>
        <w:rPr>
          <w:rFonts w:ascii="Times New Roman" w:hAnsi="Times New Roman" w:eastAsiaTheme="minorEastAsia"/>
          <w:b/>
          <w:bCs/>
          <w:lang w:eastAsia="zh-CN"/>
        </w:rPr>
      </w:pPr>
    </w:p>
    <w:p w14:paraId="0ACE74C6">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Observation </w:t>
      </w:r>
      <w:r>
        <w:rPr>
          <w:rFonts w:hint="default" w:ascii="Times New Roman" w:hAnsi="Times New Roman" w:eastAsiaTheme="minorEastAsia"/>
          <w:b/>
          <w:bCs/>
          <w:lang w:val="en-US" w:eastAsia="zh-CN"/>
        </w:rPr>
        <w:t>25</w:t>
      </w:r>
      <w:r>
        <w:rPr>
          <w:rFonts w:ascii="Times New Roman" w:hAnsi="Times New Roman" w:eastAsiaTheme="minorEastAsia"/>
          <w:b/>
          <w:bCs/>
          <w:lang w:eastAsia="zh-CN"/>
        </w:rPr>
        <w:t>: According to RAN 1#116b, A-IoT D2R study of FEC includes at least convolutional codes.</w:t>
      </w:r>
    </w:p>
    <w:p w14:paraId="4E12EE74">
      <w:pPr>
        <w:spacing w:after="120"/>
        <w:ind w:left="100" w:hanging="100" w:hangingChars="5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 xml:space="preserve">or CRC-16 </w:t>
      </w:r>
      <w:r>
        <w:rPr>
          <w:rFonts w:hint="eastAsia" w:ascii="Times New Roman" w:hAnsi="Times New Roman" w:eastAsiaTheme="minorEastAsia"/>
          <w:b/>
          <w:bCs/>
          <w:lang w:eastAsia="zh-CN"/>
        </w:rPr>
        <w:t>used</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f</w:t>
      </w:r>
      <w:r>
        <w:rPr>
          <w:rFonts w:ascii="Times New Roman" w:hAnsi="Times New Roman" w:eastAsiaTheme="minorEastAsia"/>
          <w:b/>
          <w:bCs/>
          <w:lang w:eastAsia="zh-CN"/>
        </w:rPr>
        <w:t>or protecting EPC/PC/XPC in RFID, a device shall implement both a selectable/readable StoredCRC and a non- selectable/</w:t>
      </w:r>
      <w:r>
        <w:rPr>
          <w:rFonts w:hint="eastAsia" w:ascii="Times New Roman" w:hAnsi="Times New Roman" w:eastAsiaTheme="minorEastAsia"/>
          <w:b/>
          <w:bCs/>
          <w:lang w:eastAsia="zh-CN"/>
        </w:rPr>
        <w:t>non-</w:t>
      </w:r>
      <w:r>
        <w:rPr>
          <w:rFonts w:ascii="Times New Roman" w:hAnsi="Times New Roman" w:eastAsiaTheme="minorEastAsia"/>
          <w:b/>
          <w:bCs/>
          <w:lang w:eastAsia="zh-CN"/>
        </w:rPr>
        <w:t xml:space="preserve">readable PacketCRC. </w:t>
      </w:r>
    </w:p>
    <w:p w14:paraId="512CB8EF">
      <w:pPr>
        <w:spacing w:after="120"/>
        <w:ind w:left="100" w:hanging="100" w:hangingChars="50"/>
        <w:jc w:val="both"/>
        <w:rPr>
          <w:rFonts w:ascii="Times New Roman" w:hAnsi="Times New Roman" w:eastAsiaTheme="minorEastAsia"/>
          <w:b/>
          <w:bCs/>
          <w:lang w:eastAsia="zh-CN"/>
        </w:rPr>
      </w:pPr>
    </w:p>
    <w:p w14:paraId="4F0B60B1">
      <w:pPr>
        <w:spacing w:after="120"/>
        <w:jc w:val="both"/>
        <w:rPr>
          <w:rFonts w:hint="eastAsia" w:ascii="Times New Roman" w:hAnsi="Times New Roman" w:eastAsiaTheme="minorEastAsia"/>
          <w:b/>
          <w:bCs/>
          <w:lang w:eastAsia="zh-CN"/>
        </w:rPr>
      </w:pPr>
      <w:r>
        <w:rPr>
          <w:rFonts w:hint="default" w:ascii="Times New Roman Bold" w:hAnsi="Times New Roman Bold" w:cs="Times New Roman Bold" w:eastAsiaTheme="minorEastAsia"/>
          <w:b/>
          <w:bCs/>
          <w:lang w:val="en-US" w:eastAsia="zh-CN"/>
        </w:rPr>
        <w:t>Observation 27: Whether sub-channels are available for D2R FDMA is up to at least five factors, including gap between two-tone, intermodulation interference at reader side, harmonic components,guard band setting for D2R signal and 1SB/2SB operation.</w:t>
      </w:r>
    </w:p>
    <w:p w14:paraId="08E6BEB8">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8 devices has been successfully identified using D2R </w:t>
      </w:r>
      <w:r>
        <w:rPr>
          <w:rFonts w:hint="eastAsia" w:ascii="Times New Roman" w:hAnsi="Times New Roman" w:eastAsiaTheme="minorEastAsia"/>
          <w:b/>
          <w:bCs/>
          <w:lang w:eastAsia="zh-CN"/>
        </w:rPr>
        <w:t>F</w:t>
      </w:r>
      <w:r>
        <w:rPr>
          <w:rFonts w:ascii="Times New Roman" w:hAnsi="Times New Roman" w:eastAsiaTheme="minorEastAsia"/>
          <w:b/>
          <w:bCs/>
          <w:lang w:eastAsia="zh-CN"/>
        </w:rPr>
        <w:t>DM combined with TDM by ISO 18000-3.</w:t>
      </w:r>
    </w:p>
    <w:p w14:paraId="51E956CD">
      <w:pPr>
        <w:spacing w:after="120"/>
        <w:jc w:val="both"/>
        <w:rPr>
          <w:rFonts w:ascii="Times New Roman" w:hAnsi="Times New Roman" w:eastAsiaTheme="minorEastAsia"/>
          <w:b/>
          <w:bCs/>
          <w:lang w:eastAsia="zh-CN"/>
        </w:rPr>
      </w:pPr>
    </w:p>
    <w:p w14:paraId="71AF86BF">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29: Device may select unavailable sub-channel if reader do not indicate that before, which brings resource wast and reduce the reliability of inventory.</w:t>
      </w:r>
    </w:p>
    <w:p w14:paraId="79D663CB">
      <w:pPr>
        <w:jc w:val="both"/>
        <w:rPr>
          <w:rFonts w:hint="default" w:ascii="Times New Roman Bold" w:hAnsi="Times New Roman Bold" w:cs="Times New Roman Bold" w:eastAsiaTheme="minorEastAsia"/>
          <w:b/>
          <w:bCs/>
          <w:lang w:val="en-US" w:eastAsia="zh-CN"/>
        </w:rPr>
      </w:pPr>
    </w:p>
    <w:p w14:paraId="62934AF5">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30</w:t>
      </w:r>
      <w:r>
        <w:rPr>
          <w:rFonts w:ascii="Times New Roman" w:hAnsi="Times New Roman" w:eastAsiaTheme="minorEastAsia"/>
          <w:b/>
          <w:bCs/>
          <w:lang w:eastAsia="zh-CN"/>
        </w:rPr>
        <w:t>: CDM for UL multiple access has some disadvantaged of higher power consumption and lower data rate.</w:t>
      </w:r>
      <w:r>
        <w:rPr>
          <w:rFonts w:hint="default" w:ascii="Times New Roman" w:hAnsi="Times New Roman" w:eastAsiaTheme="minorEastAsia"/>
          <w:b/>
          <w:bCs/>
          <w:lang w:val="en-US" w:eastAsia="zh-CN"/>
        </w:rPr>
        <w:t xml:space="preserve"> </w:t>
      </w:r>
    </w:p>
    <w:p w14:paraId="32410B84">
      <w:pPr>
        <w:jc w:val="both"/>
        <w:rPr>
          <w:rFonts w:ascii="Times New Roman" w:hAnsi="Times New Roman" w:eastAsiaTheme="minorEastAsia"/>
          <w:b/>
          <w:bCs/>
          <w:lang w:eastAsia="zh-CN"/>
        </w:rPr>
      </w:pPr>
    </w:p>
    <w:p w14:paraId="322378AD">
      <w:pPr>
        <w:jc w:val="both"/>
        <w:rPr>
          <w:rFonts w:hint="default" w:ascii="Times New Roman Bold" w:hAnsi="Times New Roman Bold" w:cs="Times New Roman Bold" w:eastAsiaTheme="minorEastAsia"/>
          <w:b/>
          <w:bCs/>
          <w:lang w:val="en-US" w:eastAsia="zh-CN"/>
        </w:rPr>
      </w:pPr>
      <w:r>
        <w:rPr>
          <w:rFonts w:hint="default" w:eastAsiaTheme="minorEastAsia"/>
          <w:b/>
          <w:bCs/>
          <w:lang w:val="en-US" w:eastAsia="zh-CN"/>
        </w:rPr>
        <w:t xml:space="preserve">Observation </w:t>
      </w:r>
      <w:r>
        <w:rPr>
          <w:rFonts w:hint="eastAsia" w:eastAsiaTheme="minorEastAsia"/>
          <w:b/>
          <w:bCs/>
          <w:lang w:val="en-US" w:eastAsia="zh-CN"/>
        </w:rPr>
        <w:t>3</w:t>
      </w:r>
      <w:r>
        <w:rPr>
          <w:rFonts w:hint="default" w:eastAsiaTheme="minorEastAsia"/>
          <w:b/>
          <w:bCs/>
          <w:lang w:val="en-US" w:eastAsia="zh-CN"/>
        </w:rPr>
        <w:t>1:</w:t>
      </w:r>
      <w:r>
        <w:rPr>
          <w:rFonts w:hint="default" w:ascii="Times New Roman Bold" w:hAnsi="Times New Roman Bold" w:cs="Times New Roman Bold" w:eastAsiaTheme="minorEastAsia"/>
          <w:b/>
          <w:bCs/>
          <w:lang w:val="en-US" w:eastAsia="zh-CN"/>
        </w:rPr>
        <w:t xml:space="preserve"> For the BW size in D2R, the guard band is important due to the impact of intermodulation interference (if using two-tone CW), harmonic interference, sideband modulation and the gap between multiple tones.</w:t>
      </w:r>
    </w:p>
    <w:p w14:paraId="31B83736">
      <w:pPr>
        <w:jc w:val="both"/>
        <w:rPr>
          <w:rFonts w:hint="default" w:ascii="Times New Roman Bold" w:hAnsi="Times New Roman Bold" w:cs="Times New Roman Bold" w:eastAsiaTheme="minorEastAsia"/>
          <w:b/>
          <w:bCs/>
          <w:lang w:val="en-US" w:eastAsia="zh-CN"/>
        </w:rPr>
      </w:pPr>
    </w:p>
    <w:p w14:paraId="7E7C9A1F">
      <w:pPr>
        <w:jc w:val="both"/>
        <w:rPr>
          <w:rFonts w:hint="default" w:ascii="Times New Roman Bold" w:hAnsi="Times New Roman Bold" w:cs="Times New Roman Bold" w:eastAsiaTheme="minorEastAsia"/>
          <w:b/>
          <w:bCs/>
          <w:lang w:val="en-US" w:eastAsia="zh-CN"/>
        </w:rPr>
      </w:pPr>
    </w:p>
    <w:p w14:paraId="154ACF62">
      <w:pPr>
        <w:jc w:val="both"/>
        <w:rPr>
          <w:rFonts w:hint="default" w:ascii="Times New Roman Bold" w:hAnsi="Times New Roman Bold" w:cs="Times New Roman Bold" w:eastAsiaTheme="minorEastAsia"/>
          <w:b/>
          <w:bCs/>
          <w:lang w:val="en-US" w:eastAsia="zh-CN"/>
        </w:rPr>
      </w:pPr>
    </w:p>
    <w:p w14:paraId="5F8E95AD">
      <w:pPr>
        <w:jc w:val="both"/>
        <w:rPr>
          <w:rFonts w:hint="default" w:ascii="Times New Roman Bold" w:hAnsi="Times New Roman Bold" w:cs="Times New Roman Bold" w:eastAsiaTheme="minorEastAsia"/>
          <w:b/>
          <w:bCs/>
          <w:lang w:val="en-US" w:eastAsia="zh-CN"/>
        </w:rPr>
      </w:pPr>
    </w:p>
    <w:p w14:paraId="0765DA6C">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1: DFT-s-OFDM should at least be supported to generate OFDM-based OOK R2D signal.</w:t>
      </w:r>
    </w:p>
    <w:p w14:paraId="0FDEFE3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For topology 2, consider how to define maximum transmission power based on two types of R2D waveform including DFT-s-OFDM and CP-OFDM.</w:t>
      </w:r>
    </w:p>
    <w:p w14:paraId="4355F580">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3: For topology 2, study the impact of different waveform (DFT-s-OFDM and CP-OFDM) on maximum transmission power of R2D signal.</w:t>
      </w:r>
    </w:p>
    <w:p w14:paraId="5186EBE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4: </w:t>
      </w:r>
      <w:r>
        <w:rPr>
          <w:rFonts w:hint="default" w:ascii="Times New Roman Bold" w:hAnsi="Times New Roman Bold" w:cs="Times New Roman Bold"/>
          <w:b/>
          <w:bCs/>
          <w:lang w:val="en-US"/>
        </w:rPr>
        <w:t>Consider time domain gap at the end of CP to solve the CP false distinguish due to SFO.</w:t>
      </w:r>
    </w:p>
    <w:p w14:paraId="0D2EFF02">
      <w:pPr>
        <w:jc w:val="both"/>
        <w:rPr>
          <w:rFonts w:hint="default" w:ascii="Times New Roman Bold" w:hAnsi="Times New Roman Bold" w:cs="Times New Roman Bold" w:eastAsiaTheme="minorEastAsia"/>
          <w:b/>
          <w:bCs/>
          <w:lang w:val="en-US" w:eastAsia="zh-CN"/>
        </w:rPr>
      </w:pPr>
    </w:p>
    <w:p w14:paraId="24E4FBCA">
      <w:pPr>
        <w:spacing w:after="120"/>
        <w:jc w:val="both"/>
        <w:rPr>
          <w:rFonts w:ascii="Times New Roman" w:hAnsi="Times New Roman" w:eastAsiaTheme="minorEastAsia"/>
          <w:lang w:eastAsia="zh-CN"/>
        </w:rPr>
      </w:pPr>
      <w:r>
        <w:rPr>
          <w:rFonts w:hint="default" w:eastAsia="等线"/>
          <w:b/>
          <w:bCs/>
          <w:sz w:val="20"/>
          <w:szCs w:val="20"/>
          <w:highlight w:val="none"/>
          <w:lang w:val="en-US" w:eastAsia="zh-CN"/>
        </w:rPr>
        <w:t xml:space="preserve">Proposal </w:t>
      </w:r>
      <w:r>
        <w:rPr>
          <w:rFonts w:hint="eastAsia" w:eastAsia="等线"/>
          <w:b/>
          <w:bCs/>
          <w:sz w:val="20"/>
          <w:szCs w:val="20"/>
          <w:highlight w:val="none"/>
          <w:lang w:val="en-US" w:eastAsia="zh-CN"/>
        </w:rPr>
        <w:t>5</w:t>
      </w:r>
      <w:r>
        <w:rPr>
          <w:rFonts w:hint="default" w:eastAsia="等线"/>
          <w:b/>
          <w:bCs/>
          <w:sz w:val="20"/>
          <w:szCs w:val="20"/>
          <w:highlight w:val="none"/>
          <w:lang w:val="en-US" w:eastAsia="zh-CN"/>
        </w:rPr>
        <w:t>: For the case of CP length longer than chip length, discuss potential solutions to solve false judgement when considering different level between CP and first chip.</w:t>
      </w:r>
    </w:p>
    <w:p w14:paraId="08120F2E">
      <w:pPr>
        <w:jc w:val="both"/>
        <w:rPr>
          <w:rFonts w:ascii="Times New Roman" w:hAnsi="Times New Roman" w:eastAsiaTheme="minorEastAsia"/>
          <w:b/>
          <w:bCs/>
          <w:lang w:eastAsia="zh-CN"/>
        </w:rPr>
      </w:pPr>
    </w:p>
    <w:p w14:paraId="3777398A">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Proposal</w:t>
      </w:r>
      <w:r>
        <w:rPr>
          <w:rFonts w:ascii="Times New Roman" w:hAnsi="Times New Roman" w:eastAsiaTheme="minorEastAsia"/>
          <w:b/>
          <w:bCs/>
          <w:lang w:eastAsia="zh-CN"/>
        </w:rPr>
        <w:t xml:space="preserve"> </w:t>
      </w:r>
      <w:r>
        <w:rPr>
          <w:rFonts w:hint="eastAsia" w:ascii="Times New Roman" w:hAnsi="Times New Roman" w:eastAsiaTheme="minorEastAsia"/>
          <w:b/>
          <w:bCs/>
          <w:lang w:val="en-US" w:eastAsia="zh-CN"/>
        </w:rPr>
        <w:t>6</w:t>
      </w:r>
      <w:r>
        <w:rPr>
          <w:rFonts w:hint="eastAsia" w:ascii="Times New Roman" w:hAnsi="Times New Roman" w:eastAsiaTheme="minorEastAsia"/>
          <w:b/>
          <w:bCs/>
          <w:lang w:eastAsia="zh-CN"/>
        </w:rPr>
        <w:t>:</w:t>
      </w:r>
      <w:r>
        <w:rPr>
          <w:rFonts w:ascii="Times New Roman" w:hAnsi="Times New Roman" w:eastAsiaTheme="minorEastAsia"/>
          <w:b/>
          <w:bCs/>
          <w:lang w:eastAsia="zh-CN"/>
        </w:rPr>
        <w:t xml:space="preserve"> For method type 1 and type 2, discuss the feasibility of indicator based on control field and pre</w:t>
      </w:r>
      <w:r>
        <w:rPr>
          <w:rFonts w:hint="default" w:ascii="Times New Roman" w:hAnsi="Times New Roman" w:eastAsiaTheme="minorEastAsia"/>
          <w:b/>
          <w:bCs/>
          <w:lang w:val="en-US" w:eastAsia="zh-CN"/>
        </w:rPr>
        <w:t>-</w:t>
      </w:r>
      <w:r>
        <w:rPr>
          <w:rFonts w:ascii="Times New Roman" w:hAnsi="Times New Roman" w:eastAsiaTheme="minorEastAsia"/>
          <w:b/>
          <w:bCs/>
          <w:lang w:eastAsia="zh-CN"/>
        </w:rPr>
        <w:t>define to insert CP within one NR symbol</w:t>
      </w:r>
      <w:r>
        <w:rPr>
          <w:rFonts w:hint="eastAsia" w:ascii="Times New Roman" w:hAnsi="Times New Roman" w:eastAsiaTheme="minorEastAsia"/>
          <w:b/>
          <w:bCs/>
          <w:lang w:eastAsia="zh-CN"/>
        </w:rPr>
        <w:t>.</w:t>
      </w:r>
    </w:p>
    <w:p w14:paraId="6DCC5AEE">
      <w:pPr>
        <w:jc w:val="both"/>
        <w:rPr>
          <w:rFonts w:ascii="Times New Roman" w:hAnsi="Times New Roman" w:eastAsiaTheme="minorEastAsia"/>
          <w:b/>
          <w:bCs/>
          <w:lang w:eastAsia="zh-CN"/>
        </w:rPr>
      </w:pPr>
    </w:p>
    <w:p w14:paraId="5B773DCA">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7</w:t>
      </w:r>
      <w:r>
        <w:rPr>
          <w:rFonts w:ascii="Times New Roman" w:hAnsi="Times New Roman" w:eastAsiaTheme="minorEastAsia"/>
          <w:b/>
          <w:bCs/>
          <w:lang w:eastAsia="zh-CN"/>
        </w:rPr>
        <w:t>: Discuss different methods to handle SFO, including compensation SFO at reader side and handling SFO by relative indicator information of R2D signal.</w:t>
      </w:r>
    </w:p>
    <w:p w14:paraId="133C41B1">
      <w:pPr>
        <w:jc w:val="both"/>
        <w:rPr>
          <w:rFonts w:ascii="Times New Roman" w:hAnsi="Times New Roman" w:eastAsiaTheme="minorEastAsia"/>
          <w:b/>
          <w:bCs/>
          <w:lang w:eastAsia="zh-CN"/>
        </w:rPr>
      </w:pPr>
    </w:p>
    <w:p w14:paraId="12BED6D3">
      <w:pPr>
        <w:jc w:val="both"/>
        <w:rPr>
          <w:rFonts w:hint="default"/>
          <w:sz w:val="20"/>
          <w:szCs w:val="20"/>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8</w:t>
      </w:r>
      <w:r>
        <w:rPr>
          <w:rFonts w:ascii="Times New Roman" w:hAnsi="Times New Roman" w:eastAsiaTheme="minorEastAsia"/>
          <w:b/>
          <w:bCs/>
          <w:lang w:eastAsia="zh-CN"/>
        </w:rPr>
        <w:t xml:space="preserve">: Discuss </w:t>
      </w:r>
      <w:r>
        <w:rPr>
          <w:rFonts w:hint="default" w:ascii="Times New Roman" w:hAnsi="Times New Roman" w:eastAsiaTheme="minorEastAsia"/>
          <w:b/>
          <w:bCs/>
          <w:lang w:val="en-US" w:eastAsia="zh-CN"/>
        </w:rPr>
        <w:t>whether/how CP inserts into</w:t>
      </w:r>
      <w:r>
        <w:rPr>
          <w:rFonts w:hint="eastAsia" w:ascii="Times New Roman" w:hAnsi="Times New Roman" w:eastAsiaTheme="minorEastAsia"/>
          <w:b/>
          <w:bCs/>
          <w:lang w:eastAsia="zh-CN"/>
        </w:rPr>
        <w:t xml:space="preserve"> between start of indicator and clock acquisition part.</w:t>
      </w:r>
    </w:p>
    <w:p w14:paraId="7D69210B">
      <w:pPr>
        <w:jc w:val="both"/>
        <w:rPr>
          <w:rFonts w:ascii="Times New Roman" w:hAnsi="Times New Roman" w:eastAsiaTheme="minorEastAsia"/>
          <w:b/>
          <w:bCs/>
          <w:lang w:eastAsia="zh-CN"/>
        </w:rPr>
      </w:pPr>
    </w:p>
    <w:p w14:paraId="6FC2AF90">
      <w:pPr>
        <w:jc w:val="both"/>
        <w:rPr>
          <w:rFonts w:ascii="Times New Roman" w:hAnsi="Times New Roman" w:eastAsiaTheme="minorEastAsia"/>
          <w:b/>
          <w:bCs/>
          <w:lang w:eastAsia="zh-CN"/>
        </w:rPr>
      </w:pPr>
    </w:p>
    <w:p w14:paraId="67F56D61">
      <w:pPr>
        <w:spacing w:after="120"/>
        <w:jc w:val="both"/>
        <w:rPr>
          <w:rFonts w:hint="default" w:ascii="Times New Roman" w:hAnsi="Times New Roman" w:eastAsiaTheme="minorEastAsia"/>
          <w:b/>
          <w:bCs/>
          <w:lang w:val="en-US" w:eastAsia="zh-CN"/>
        </w:rPr>
      </w:pPr>
      <w:r>
        <w:rPr>
          <w:rFonts w:hint="eastAsia" w:eastAsia="宋体"/>
          <w:b/>
          <w:bCs/>
          <w:lang w:val="en-US" w:eastAsia="zh-CN"/>
        </w:rPr>
        <w:t xml:space="preserve">Proposal </w:t>
      </w:r>
      <w:r>
        <w:rPr>
          <w:rFonts w:hint="default" w:eastAsia="宋体"/>
          <w:b/>
          <w:bCs/>
          <w:lang w:val="en-US" w:eastAsia="zh-CN"/>
        </w:rPr>
        <w:t>9</w:t>
      </w:r>
      <w:r>
        <w:rPr>
          <w:rFonts w:hint="eastAsia" w:eastAsia="宋体"/>
          <w:b/>
          <w:bCs/>
          <w:lang w:val="en-US" w:eastAsia="zh-CN"/>
        </w:rPr>
        <w:t xml:space="preserve">: </w:t>
      </w:r>
      <w:r>
        <w:rPr>
          <w:rFonts w:hint="default" w:eastAsia="宋体"/>
          <w:b/>
          <w:bCs/>
          <w:lang w:val="en-US" w:eastAsia="zh-CN"/>
        </w:rPr>
        <w:t>Discuss how to calculate CP length based on NR CP calculation.</w:t>
      </w:r>
    </w:p>
    <w:p w14:paraId="1A31D43B">
      <w:pPr>
        <w:jc w:val="both"/>
        <w:rPr>
          <w:rFonts w:hint="eastAsia" w:ascii="Times New Roman" w:hAnsi="Times New Roman" w:eastAsiaTheme="minorEastAsia"/>
          <w:b/>
          <w:bCs/>
          <w:lang w:val="en-US" w:eastAsia="zh-CN"/>
        </w:rPr>
      </w:pPr>
    </w:p>
    <w:p w14:paraId="1EEB0D58">
      <w:pPr>
        <w:spacing w:after="120"/>
        <w:jc w:val="both"/>
        <w:rPr>
          <w:rFonts w:hint="default" w:ascii="Times New Roman" w:hAnsi="Times New Roman" w:eastAsiaTheme="minorEastAsia"/>
          <w:b/>
          <w:bCs/>
          <w:lang w:val="en-US" w:eastAsia="zh-CN"/>
        </w:rPr>
      </w:pPr>
      <w:r>
        <w:rPr>
          <w:rFonts w:hint="default" w:eastAsia="等线"/>
          <w:b/>
          <w:bCs w:val="0"/>
          <w:sz w:val="20"/>
          <w:szCs w:val="20"/>
          <w:highlight w:val="none"/>
          <w:lang w:val="en-US" w:eastAsia="zh-CN"/>
        </w:rPr>
        <w:t>Proposal 10: Discuss the potential methods to handle false judgement when continuous level is discovered between CP and first chip during one OFDM symbol, or last chip in (N-1)</w:t>
      </w:r>
      <w:r>
        <w:rPr>
          <w:rFonts w:hint="eastAsia" w:eastAsia="等线"/>
          <w:b/>
          <w:bCs w:val="0"/>
          <w:sz w:val="20"/>
          <w:szCs w:val="20"/>
          <w:highlight w:val="none"/>
          <w:lang w:val="en-US" w:eastAsia="zh-CN"/>
        </w:rPr>
        <w:t>th</w:t>
      </w:r>
      <w:r>
        <w:rPr>
          <w:rFonts w:hint="default" w:eastAsia="等线"/>
          <w:b/>
          <w:bCs w:val="0"/>
          <w:sz w:val="20"/>
          <w:szCs w:val="20"/>
          <w:highlight w:val="none"/>
          <w:lang w:val="en-US" w:eastAsia="zh-CN"/>
        </w:rPr>
        <w:t xml:space="preserve"> OFDM symbol and CP in Nth OFDM symbol.</w:t>
      </w:r>
    </w:p>
    <w:p w14:paraId="5296A551">
      <w:pPr>
        <w:jc w:val="both"/>
        <w:rPr>
          <w:rFonts w:hint="default" w:ascii="Times New Roman Bold" w:hAnsi="Times New Roman Bold" w:cs="Times New Roman Bold" w:eastAsiaTheme="minorEastAsia"/>
          <w:b/>
          <w:bCs/>
          <w:lang w:val="en-US" w:eastAsia="zh-CN"/>
        </w:rPr>
      </w:pPr>
    </w:p>
    <w:p w14:paraId="5E1E0484">
      <w:pPr>
        <w:jc w:val="both"/>
        <w:rPr>
          <w:rFonts w:ascii="Times New Roman" w:hAnsi="Times New Roman" w:eastAsiaTheme="minorEastAsia"/>
          <w:b/>
          <w:lang w:eastAsia="zh-CN"/>
        </w:rPr>
      </w:pPr>
      <w:r>
        <w:rPr>
          <w:rFonts w:hint="eastAsia" w:ascii="Times New Roman" w:hAnsi="Times New Roman" w:eastAsia="微软雅黑"/>
          <w:b/>
          <w:szCs w:val="20"/>
          <w:lang w:eastAsia="zh-CN"/>
        </w:rPr>
        <w:t>P</w:t>
      </w:r>
      <w:r>
        <w:rPr>
          <w:rFonts w:ascii="Times New Roman" w:hAnsi="Times New Roman" w:eastAsia="微软雅黑"/>
          <w:b/>
          <w:szCs w:val="20"/>
          <w:lang w:eastAsia="zh-CN"/>
        </w:rPr>
        <w:t xml:space="preserve">roposal </w:t>
      </w:r>
      <w:r>
        <w:rPr>
          <w:rFonts w:hint="eastAsia" w:ascii="Times New Roman" w:hAnsi="Times New Roman" w:eastAsia="微软雅黑"/>
          <w:b/>
          <w:szCs w:val="20"/>
          <w:lang w:val="en-US" w:eastAsia="zh-CN"/>
        </w:rPr>
        <w:t>1</w:t>
      </w:r>
      <w:r>
        <w:rPr>
          <w:rFonts w:hint="default" w:ascii="Times New Roman" w:hAnsi="Times New Roman" w:eastAsia="微软雅黑"/>
          <w:b/>
          <w:szCs w:val="20"/>
          <w:lang w:val="en-US" w:eastAsia="zh-CN"/>
        </w:rPr>
        <w:t>1</w:t>
      </w:r>
      <w:r>
        <w:rPr>
          <w:rFonts w:ascii="Times New Roman" w:hAnsi="Times New Roman" w:eastAsia="微软雅黑"/>
          <w:b/>
          <w:szCs w:val="20"/>
          <w:lang w:eastAsia="zh-CN"/>
        </w:rPr>
        <w:t xml:space="preserve">: </w:t>
      </w:r>
      <w:r>
        <w:rPr>
          <w:rFonts w:ascii="Times New Roman" w:hAnsi="Times New Roman" w:eastAsiaTheme="minorEastAsia"/>
          <w:b/>
          <w:lang w:eastAsia="zh-CN"/>
        </w:rPr>
        <w:t>FDM(A) should not be supported in DL multiple access</w:t>
      </w:r>
      <w:r>
        <w:rPr>
          <w:rFonts w:hint="eastAsia" w:ascii="Times New Roman" w:hAnsi="Times New Roman" w:eastAsiaTheme="minorEastAsia"/>
          <w:b/>
          <w:lang w:val="en-US" w:eastAsia="zh-CN"/>
        </w:rPr>
        <w:t xml:space="preserve"> at</w:t>
      </w:r>
      <w:r>
        <w:rPr>
          <w:rFonts w:hint="default" w:ascii="Times New Roman" w:hAnsi="Times New Roman" w:eastAsiaTheme="minorEastAsia"/>
          <w:b/>
          <w:lang w:val="en-US" w:eastAsia="zh-CN"/>
        </w:rPr>
        <w:t xml:space="preserve"> least for RF-ED detection</w:t>
      </w:r>
      <w:r>
        <w:rPr>
          <w:rFonts w:ascii="Times New Roman" w:hAnsi="Times New Roman" w:eastAsiaTheme="minorEastAsia"/>
          <w:b/>
          <w:lang w:eastAsia="zh-CN"/>
        </w:rPr>
        <w:t>.</w:t>
      </w:r>
    </w:p>
    <w:p w14:paraId="03D976CC">
      <w:pPr>
        <w:spacing w:after="120"/>
        <w:jc w:val="both"/>
        <w:rPr>
          <w:rFonts w:hint="default"/>
          <w:b/>
          <w:bCs/>
          <w:lang w:val="en-US" w:eastAsia="zh-CN"/>
        </w:rPr>
      </w:pPr>
    </w:p>
    <w:p w14:paraId="6B810F11">
      <w:pPr>
        <w:numPr>
          <w:ilvl w:val="0"/>
          <w:numId w:val="0"/>
        </w:numPr>
        <w:jc w:val="both"/>
        <w:rPr>
          <w:rFonts w:hint="default"/>
          <w:b/>
          <w:bCs/>
          <w:lang w:val="en-US" w:eastAsia="zh-CN"/>
        </w:rPr>
      </w:pPr>
      <w:r>
        <w:rPr>
          <w:rFonts w:hint="default"/>
          <w:b/>
          <w:bCs/>
          <w:lang w:val="en-US" w:eastAsia="zh-CN"/>
        </w:rPr>
        <w:t>Proposal</w:t>
      </w:r>
      <w:r>
        <w:rPr>
          <w:rFonts w:hint="eastAsia"/>
          <w:b/>
          <w:bCs/>
          <w:lang w:val="en-US" w:eastAsia="zh-CN"/>
        </w:rPr>
        <w:t xml:space="preserve"> 1</w:t>
      </w:r>
      <w:r>
        <w:rPr>
          <w:rFonts w:hint="default"/>
          <w:b/>
          <w:bCs/>
          <w:lang w:val="en-US" w:eastAsia="zh-CN"/>
        </w:rPr>
        <w:t>2: To improve spectrum utilization and guarantee frequency diversity gain, dynamic configuration in one part of continuous PRB</w:t>
      </w:r>
      <w:r>
        <w:rPr>
          <w:rFonts w:hint="eastAsia"/>
          <w:b/>
          <w:bCs/>
          <w:lang w:val="en-US" w:eastAsia="zh-CN"/>
        </w:rPr>
        <w:t xml:space="preserve"> </w:t>
      </w:r>
      <w:r>
        <w:rPr>
          <w:rFonts w:hint="default"/>
          <w:b/>
          <w:bCs/>
          <w:lang w:val="en-US" w:eastAsia="zh-CN"/>
        </w:rPr>
        <w:t xml:space="preserve">(e.g., </w:t>
      </w:r>
      <w:r>
        <w:rPr>
          <w:rFonts w:hint="eastAsia"/>
          <w:b/>
          <w:bCs/>
          <w:lang w:val="en-US" w:eastAsia="zh-CN"/>
        </w:rPr>
        <w:t>multi</w:t>
      </w:r>
      <w:r>
        <w:rPr>
          <w:rFonts w:hint="default"/>
          <w:b/>
          <w:bCs/>
          <w:lang w:val="en-US" w:eastAsia="zh-CN"/>
        </w:rPr>
        <w:t>ple continuous PRB) can be considered for R2D signal transmission and CW transmission.</w:t>
      </w:r>
    </w:p>
    <w:p w14:paraId="373665E7">
      <w:pPr>
        <w:numPr>
          <w:ilvl w:val="0"/>
          <w:numId w:val="0"/>
        </w:numPr>
        <w:jc w:val="both"/>
        <w:rPr>
          <w:rFonts w:hint="default"/>
          <w:b/>
          <w:bCs/>
          <w:lang w:val="en-US" w:eastAsia="zh-CN"/>
        </w:rPr>
      </w:pPr>
    </w:p>
    <w:p w14:paraId="35AF4CBA">
      <w:pPr>
        <w:numPr>
          <w:ilvl w:val="0"/>
          <w:numId w:val="0"/>
        </w:numPr>
        <w:jc w:val="both"/>
        <w:rPr>
          <w:rFonts w:hint="default" w:ascii="Times New Roman Bold" w:hAnsi="Times New Roman Bold" w:cs="Times New Roman Bold" w:eastAsiaTheme="minorEastAsia"/>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3: Guard band is necessary for two-tone CW transmission to avoid interference for coexistence system.</w:t>
      </w:r>
    </w:p>
    <w:p w14:paraId="7096E23B">
      <w:pPr>
        <w:jc w:val="both"/>
        <w:rPr>
          <w:rFonts w:hint="default" w:ascii="Times New Roman Bold" w:hAnsi="Times New Roman Bold" w:cs="Times New Roman Bold" w:eastAsiaTheme="minorEastAsia"/>
          <w:b/>
          <w:bCs/>
          <w:lang w:val="en-US" w:eastAsia="zh-CN"/>
        </w:rPr>
      </w:pPr>
    </w:p>
    <w:p w14:paraId="7C94301B">
      <w:pPr>
        <w:numPr>
          <w:ilvl w:val="0"/>
          <w:numId w:val="0"/>
        </w:numPr>
        <w:jc w:val="both"/>
        <w:rPr>
          <w:rFonts w:hint="default" w:ascii="Times New Roman Bold" w:hAnsi="Times New Roman Bold" w:cs="Times New Roman Bold" w:eastAsiaTheme="minorEastAsia"/>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4: Discuss R2D BW configuration for multiple reader and dense reader scenarios to avoid interference.</w:t>
      </w:r>
    </w:p>
    <w:p w14:paraId="0648A2E8">
      <w:pPr>
        <w:jc w:val="both"/>
        <w:rPr>
          <w:rFonts w:eastAsiaTheme="minorEastAsia"/>
          <w:b/>
          <w:bCs/>
          <w:lang w:eastAsia="zh-CN"/>
        </w:rPr>
      </w:pPr>
    </w:p>
    <w:p w14:paraId="5FD7D4EC">
      <w:pPr>
        <w:jc w:val="both"/>
        <w:rPr>
          <w:rFonts w:hint="default" w:ascii="Times New Roman Bold" w:hAnsi="Times New Roman Bold" w:cs="Times New Roman Bold"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15</w:t>
      </w:r>
      <w:r>
        <w:rPr>
          <w:rFonts w:eastAsiaTheme="minorEastAsia"/>
          <w:b/>
          <w:bCs/>
          <w:lang w:eastAsia="zh-CN"/>
        </w:rPr>
        <w:t>: Discuss the feasibility of multi-levels waveform and sine wave-like waveform for D2R waveform to suppress harmonic components.</w:t>
      </w:r>
    </w:p>
    <w:p w14:paraId="13D1EC26">
      <w:pPr>
        <w:jc w:val="both"/>
        <w:rPr>
          <w:rFonts w:hint="default" w:ascii="Times New Roman Bold" w:hAnsi="Times New Roman Bold" w:cs="Times New Roman Bold" w:eastAsiaTheme="minorEastAsia"/>
          <w:b/>
          <w:bCs/>
          <w:lang w:val="en-US" w:eastAsia="zh-CN"/>
        </w:rPr>
      </w:pPr>
    </w:p>
    <w:p w14:paraId="07CA7B2B">
      <w:pPr>
        <w:jc w:val="both"/>
        <w:rPr>
          <w:rFonts w:hint="default" w:ascii="Times New Roman Bold" w:hAnsi="Times New Roman Bold" w:cs="Times New Roman Bold" w:eastAsiaTheme="minorEastAsia"/>
          <w:b/>
          <w:bCs/>
          <w:lang w:val="en-US" w:eastAsia="zh-CN"/>
        </w:rPr>
      </w:pPr>
      <w:r>
        <w:rPr>
          <w:rFonts w:ascii="Times New Roman" w:hAnsi="Times New Roman" w:eastAsia="微软雅黑"/>
          <w:b/>
          <w:iCs/>
          <w:szCs w:val="20"/>
          <w:lang w:eastAsia="zh-CN"/>
        </w:rPr>
        <w:t xml:space="preserve">Proposal </w:t>
      </w:r>
      <w:r>
        <w:rPr>
          <w:rFonts w:hint="default" w:ascii="Times New Roman" w:hAnsi="Times New Roman" w:eastAsia="微软雅黑"/>
          <w:b/>
          <w:iCs/>
          <w:szCs w:val="20"/>
          <w:lang w:val="en-US" w:eastAsia="zh-CN"/>
        </w:rPr>
        <w:t>16</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Study basic sequence symbol based on OOK and BPSK for channel estimation/interference estimation/SFO estimation, for example, OOK has {0, 1} chip and BPSK has {+1, -1} chip as baseline.</w:t>
      </w:r>
    </w:p>
    <w:p w14:paraId="396A22B9">
      <w:pPr>
        <w:rPr>
          <w:rFonts w:ascii="Times New Roman" w:hAnsi="Times New Roman" w:eastAsiaTheme="minorEastAsia"/>
          <w:bCs/>
          <w:iCs/>
          <w:szCs w:val="20"/>
          <w:lang w:eastAsia="zh-CN"/>
        </w:rPr>
      </w:pPr>
    </w:p>
    <w:p w14:paraId="4A41A927">
      <w:pPr>
        <w:jc w:val="both"/>
        <w:rPr>
          <w:rFonts w:ascii="Times New Roman" w:hAnsi="Times New Roman" w:eastAsia="微软雅黑"/>
          <w:b/>
          <w:iCs/>
          <w:szCs w:val="20"/>
          <w:lang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7</w:t>
      </w:r>
      <w:r>
        <w:rPr>
          <w:rFonts w:ascii="Times New Roman" w:hAnsi="Times New Roman" w:eastAsia="微软雅黑"/>
          <w:b/>
          <w:iCs/>
          <w:szCs w:val="20"/>
          <w:lang w:eastAsia="zh-CN"/>
        </w:rPr>
        <w:t>: 2FSK should not be supported for</w:t>
      </w:r>
      <w:r>
        <w:rPr>
          <w:rFonts w:hint="eastAsia" w:ascii="Times New Roman" w:hAnsi="Times New Roman" w:eastAsia="微软雅黑"/>
          <w:b/>
          <w:iCs/>
          <w:szCs w:val="20"/>
          <w:lang w:val="en-US" w:eastAsia="zh-CN"/>
        </w:rPr>
        <w:t xml:space="preserve"> </w:t>
      </w:r>
      <w:r>
        <w:rPr>
          <w:rFonts w:hint="default" w:ascii="Times New Roman" w:hAnsi="Times New Roman" w:eastAsia="微软雅黑"/>
          <w:b/>
          <w:iCs/>
          <w:szCs w:val="20"/>
          <w:lang w:val="en-US" w:eastAsia="zh-CN"/>
        </w:rPr>
        <w:t xml:space="preserve">at least </w:t>
      </w:r>
      <w:r>
        <w:rPr>
          <w:rFonts w:ascii="Times New Roman" w:hAnsi="Times New Roman" w:eastAsia="微软雅黑"/>
          <w:b/>
          <w:iCs/>
          <w:szCs w:val="20"/>
          <w:lang w:eastAsia="zh-CN"/>
        </w:rPr>
        <w:t xml:space="preserve">device </w:t>
      </w:r>
      <w:r>
        <w:rPr>
          <w:rFonts w:hint="eastAsia" w:ascii="Times New Roman" w:hAnsi="Times New Roman" w:eastAsia="微软雅黑"/>
          <w:b/>
          <w:iCs/>
          <w:szCs w:val="20"/>
          <w:lang w:val="en-US" w:eastAsia="zh-CN"/>
        </w:rPr>
        <w:t>1</w:t>
      </w:r>
      <w:r>
        <w:rPr>
          <w:rFonts w:ascii="Times New Roman" w:hAnsi="Times New Roman" w:eastAsia="微软雅黑"/>
          <w:b/>
          <w:iCs/>
          <w:szCs w:val="20"/>
          <w:lang w:eastAsia="zh-CN"/>
        </w:rPr>
        <w:t xml:space="preserve"> because of the larger power consumption, possible aliasing phenomena and hard to combine with D2R line code (e.g., Miller coding).</w:t>
      </w:r>
    </w:p>
    <w:p w14:paraId="5CB60698">
      <w:pPr>
        <w:jc w:val="both"/>
        <w:rPr>
          <w:rFonts w:ascii="Times New Roman" w:hAnsi="Times New Roman" w:eastAsia="微软雅黑"/>
          <w:b/>
          <w:iCs/>
          <w:szCs w:val="20"/>
          <w:lang w:eastAsia="zh-CN"/>
        </w:rPr>
      </w:pPr>
    </w:p>
    <w:p w14:paraId="75350096">
      <w:pPr>
        <w:jc w:val="both"/>
        <w:rPr>
          <w:rFonts w:hint="default" w:ascii="Times New Roman Bold" w:hAnsi="Times New Roman Bold" w:cs="Times New Roman Bold" w:eastAsiaTheme="minorEastAsia"/>
          <w:b/>
          <w:bCs/>
          <w:lang w:val="en-US" w:eastAsia="zh-CN"/>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8</w:t>
      </w:r>
      <w:r>
        <w:rPr>
          <w:rFonts w:ascii="Times New Roman" w:hAnsi="Times New Roman" w:eastAsia="微软雅黑"/>
          <w:b/>
          <w:iCs/>
          <w:szCs w:val="20"/>
          <w:lang w:eastAsia="zh-CN"/>
        </w:rPr>
        <w:t xml:space="preserve">: </w:t>
      </w:r>
      <w:r>
        <w:rPr>
          <w:rFonts w:hint="default" w:ascii="Times New Roman Bold" w:hAnsi="Times New Roman Bold" w:eastAsia="微软雅黑" w:cs="Times New Roman Bold"/>
          <w:b/>
          <w:bCs w:val="0"/>
          <w:iCs/>
          <w:szCs w:val="20"/>
          <w:lang w:val="en-US" w:eastAsia="zh-CN"/>
        </w:rPr>
        <w:t>MSK should not be supported at least for device 1/2a due to the implementation complexity.</w:t>
      </w:r>
    </w:p>
    <w:p w14:paraId="5D573B24">
      <w:pPr>
        <w:rPr>
          <w:rFonts w:ascii="Times New Roman" w:hAnsi="Times New Roman" w:eastAsiaTheme="minorEastAsia"/>
          <w:bCs/>
          <w:iCs/>
          <w:szCs w:val="20"/>
          <w:lang w:eastAsia="zh-CN"/>
        </w:rPr>
      </w:pPr>
    </w:p>
    <w:p w14:paraId="17DDE5BA">
      <w:pPr>
        <w:jc w:val="both"/>
        <w:rPr>
          <w:rFonts w:hint="default" w:ascii="Times New Roman Bold" w:hAnsi="Times New Roman Bold" w:cs="Times New Roman Bold"/>
          <w:b/>
          <w:bCs/>
          <w:lang w:val="en-US"/>
        </w:rPr>
      </w:pPr>
      <w:r>
        <w:rPr>
          <w:rFonts w:ascii="Times New Roman" w:hAnsi="Times New Roman" w:eastAsia="微软雅黑"/>
          <w:b/>
          <w:iCs/>
          <w:szCs w:val="20"/>
          <w:lang w:eastAsia="zh-CN"/>
        </w:rPr>
        <w:t>Proposal 1</w:t>
      </w:r>
      <w:r>
        <w:rPr>
          <w:rFonts w:hint="default" w:ascii="Times New Roman" w:hAnsi="Times New Roman" w:eastAsia="微软雅黑"/>
          <w:b/>
          <w:iCs/>
          <w:szCs w:val="20"/>
          <w:lang w:val="en-US" w:eastAsia="zh-CN"/>
        </w:rPr>
        <w:t>9</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 xml:space="preserve">For option 1, manchester coding by repetition of codewords for small FD can be considered by </w:t>
      </w:r>
      <w:r>
        <w:rPr>
          <w:rFonts w:hint="default" w:ascii="Times New Roman Bold" w:hAnsi="Times New Roman Bold" w:cs="Times New Roman Bold"/>
          <w:b/>
          <w:bCs/>
          <w:lang w:val="en-US"/>
        </w:rPr>
        <w:t xml:space="preserve">chip mapping method, repetition factor, the number of chip for one symbol and D2R modulation method. </w:t>
      </w:r>
    </w:p>
    <w:p w14:paraId="37510EEE">
      <w:pPr>
        <w:jc w:val="both"/>
        <w:rPr>
          <w:rFonts w:hint="default" w:ascii="Times New Roman Bold" w:hAnsi="Times New Roman Bold" w:cs="Times New Roman Bold"/>
          <w:b/>
          <w:bCs/>
          <w:lang w:val="en-US"/>
        </w:rPr>
      </w:pPr>
    </w:p>
    <w:p w14:paraId="2431538E">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20: </w:t>
      </w:r>
      <w:r>
        <w:rPr>
          <w:b/>
          <w:bCs/>
        </w:rPr>
        <w:t xml:space="preserve">RAN1 to adopt following </w:t>
      </w:r>
      <w:r>
        <w:rPr>
          <w:rFonts w:hint="eastAsia" w:eastAsia="宋体"/>
          <w:b/>
          <w:bCs/>
          <w:lang w:val="en-US" w:eastAsia="zh-CN"/>
        </w:rPr>
        <w:t>figure</w:t>
      </w:r>
      <w:r>
        <w:rPr>
          <w:b/>
          <w:bCs/>
        </w:rPr>
        <w:t xml:space="preserve"> as </w:t>
      </w:r>
      <w:r>
        <w:rPr>
          <w:rFonts w:hint="eastAsia" w:eastAsia="宋体"/>
          <w:b/>
          <w:bCs/>
          <w:lang w:val="en-US" w:eastAsia="zh-CN"/>
        </w:rPr>
        <w:t>baseline for option 1</w:t>
      </w:r>
      <w:r>
        <w:rPr>
          <w:rFonts w:hint="default" w:ascii="Times New Roman Bold" w:hAnsi="Times New Roman Bold" w:eastAsia="微软雅黑" w:cs="Times New Roman Bold"/>
          <w:b/>
          <w:bCs w:val="0"/>
          <w:iCs/>
          <w:szCs w:val="20"/>
          <w:lang w:val="en-US" w:eastAsia="zh-CN"/>
        </w:rPr>
        <w:t>.</w:t>
      </w:r>
    </w:p>
    <w:p w14:paraId="1FE94128">
      <w:pPr>
        <w:jc w:val="center"/>
        <w:rPr>
          <w:rFonts w:hint="default" w:ascii="Times New Roman Bold" w:hAnsi="Times New Roman Bold" w:cs="Times New Roman Bold" w:eastAsiaTheme="minorEastAsia"/>
          <w:b/>
          <w:bCs/>
          <w:lang w:val="en-US" w:eastAsia="zh-CN"/>
        </w:rPr>
      </w:pPr>
      <w:r>
        <w:rPr>
          <w:rFonts w:hint="default" w:ascii="Times New Roman Regular" w:hAnsi="Times New Roman Regular" w:cs="Times New Roman Regular"/>
        </w:rPr>
        <w:drawing>
          <wp:inline distT="0" distB="0" distL="114300" distR="114300">
            <wp:extent cx="3552190" cy="1635760"/>
            <wp:effectExtent l="0" t="0" r="3810" b="152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6"/>
                    <a:stretch>
                      <a:fillRect/>
                    </a:stretch>
                  </pic:blipFill>
                  <pic:spPr>
                    <a:xfrm>
                      <a:off x="0" y="0"/>
                      <a:ext cx="3552190" cy="1635760"/>
                    </a:xfrm>
                    <a:prstGeom prst="rect">
                      <a:avLst/>
                    </a:prstGeom>
                    <a:noFill/>
                    <a:ln>
                      <a:noFill/>
                    </a:ln>
                  </pic:spPr>
                </pic:pic>
              </a:graphicData>
            </a:graphic>
          </wp:inline>
        </w:drawing>
      </w:r>
    </w:p>
    <w:p w14:paraId="7FE3992F">
      <w:pPr>
        <w:jc w:val="both"/>
        <w:rPr>
          <w:rFonts w:hint="default" w:ascii="Times New Roman Bold" w:hAnsi="Times New Roman Bold" w:cs="Times New Roman Bold" w:eastAsiaTheme="minorEastAsia"/>
          <w:b/>
          <w:bCs/>
          <w:lang w:val="en-US" w:eastAsia="zh-CN"/>
        </w:rPr>
      </w:pPr>
    </w:p>
    <w:p w14:paraId="4D719F62">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Discuss and study </w:t>
      </w:r>
      <w:r>
        <w:rPr>
          <w:b/>
          <w:bCs/>
          <w:lang w:eastAsia="zh-CN"/>
        </w:rPr>
        <w:t>convolutional codes-based CRC for D2R transmission</w:t>
      </w:r>
      <w:r>
        <w:rPr>
          <w:rFonts w:ascii="Times New Roman" w:hAnsi="Times New Roman" w:eastAsiaTheme="minorEastAsia"/>
          <w:b/>
          <w:bCs/>
          <w:lang w:eastAsia="zh-CN"/>
        </w:rPr>
        <w:t>.</w:t>
      </w:r>
    </w:p>
    <w:p w14:paraId="1DC2D49F">
      <w:pPr>
        <w:spacing w:after="120"/>
        <w:jc w:val="both"/>
        <w:rPr>
          <w:rFonts w:ascii="Times New Roman" w:hAnsi="Times New Roman" w:eastAsiaTheme="minorEastAsia"/>
          <w:b/>
          <w:bCs/>
          <w:lang w:eastAsia="zh-CN"/>
        </w:rPr>
      </w:pPr>
    </w:p>
    <w:p w14:paraId="2ECB3685">
      <w:pPr>
        <w:spacing w:after="120"/>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2</w:t>
      </w:r>
      <w:r>
        <w:rPr>
          <w:rFonts w:ascii="Times New Roman" w:hAnsi="Times New Roman" w:eastAsiaTheme="minorEastAsia"/>
          <w:b/>
          <w:bCs/>
          <w:lang w:eastAsia="zh-CN"/>
        </w:rPr>
        <w:t>: Discuss the feasibility of StoredCRC and PacketCRC like RFID for AIoT system.</w:t>
      </w:r>
    </w:p>
    <w:p w14:paraId="06F1C2EA">
      <w:pPr>
        <w:spacing w:after="120"/>
        <w:rPr>
          <w:rFonts w:hint="default" w:ascii="Times New Roman" w:hAnsi="Times New Roman" w:eastAsiaTheme="minorEastAsia"/>
          <w:b/>
          <w:bCs/>
          <w:lang w:val="en-US" w:eastAsia="zh-CN"/>
        </w:rPr>
      </w:pPr>
    </w:p>
    <w:p w14:paraId="38192B1A">
      <w:pPr>
        <w:spacing w:after="120"/>
        <w:rPr>
          <w:rFonts w:hint="default" w:ascii="Times New Roman Bold" w:hAnsi="Times New Roman Bold" w:cs="Times New Roman Bold"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3</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and study different CRC length under different command length, different random access (</w:t>
      </w:r>
      <w:r>
        <w:rPr>
          <w:rFonts w:ascii="Times New Roman" w:hAnsi="Times New Roman"/>
          <w:b/>
          <w:bCs/>
        </w:rPr>
        <w:t>like 2-steps random access and 4-steps random access</w:t>
      </w:r>
      <w:r>
        <w:rPr>
          <w:rFonts w:ascii="Times New Roman" w:hAnsi="Times New Roman" w:eastAsiaTheme="minorEastAsia"/>
          <w:b/>
          <w:bCs/>
          <w:lang w:eastAsia="zh-CN"/>
        </w:rPr>
        <w:t xml:space="preserve">), </w:t>
      </w:r>
      <w:r>
        <w:rPr>
          <w:rFonts w:ascii="Times New Roman" w:hAnsi="Times New Roman"/>
          <w:b/>
          <w:bCs/>
        </w:rPr>
        <w:t>false alarm probability and different D2R frequency shift</w:t>
      </w:r>
      <w:r>
        <w:rPr>
          <w:rFonts w:hint="eastAsia" w:ascii="Times New Roman" w:hAnsi="Times New Roman"/>
          <w:b/>
          <w:bCs/>
        </w:rPr>
        <w:t>,</w:t>
      </w:r>
      <w:r>
        <w:rPr>
          <w:rFonts w:ascii="Times New Roman" w:hAnsi="Times New Roman"/>
          <w:b/>
          <w:bCs/>
        </w:rPr>
        <w:t xml:space="preserve"> SFO</w:t>
      </w:r>
    </w:p>
    <w:p w14:paraId="1CC52FC9">
      <w:pPr>
        <w:jc w:val="both"/>
        <w:rPr>
          <w:rFonts w:hint="default" w:ascii="Times New Roman Bold" w:hAnsi="Times New Roman Bold" w:cs="Times New Roman Bold" w:eastAsiaTheme="minorEastAsia"/>
          <w:b/>
          <w:bCs/>
          <w:lang w:val="en-US" w:eastAsia="zh-CN"/>
        </w:rPr>
      </w:pPr>
    </w:p>
    <w:p w14:paraId="418EA4D5">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2</w:t>
      </w:r>
      <w:r>
        <w:rPr>
          <w:rFonts w:hint="default" w:ascii="Times New Roman Bold" w:hAnsi="Times New Roman Bold" w:cs="Times New Roman Bold" w:eastAsiaTheme="minorEastAsia"/>
          <w:b/>
          <w:bCs/>
          <w:lang w:val="en-US" w:eastAsia="zh-CN"/>
        </w:rPr>
        <w:t>4: Consider the potential impacts for resource allocation of D2R FDMA as below</w:t>
      </w:r>
    </w:p>
    <w:p w14:paraId="304FD2F1">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Gap between two-tone</w:t>
      </w:r>
    </w:p>
    <w:p w14:paraId="60F2708E">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Intermodulation interference at reader side</w:t>
      </w:r>
    </w:p>
    <w:p w14:paraId="779EB978">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Harmonic components</w:t>
      </w:r>
    </w:p>
    <w:p w14:paraId="1CE3C593">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Guard band setting for D2R signal</w:t>
      </w:r>
    </w:p>
    <w:p w14:paraId="7F15C494">
      <w:pPr>
        <w:numPr>
          <w:ilvl w:val="0"/>
          <w:numId w:val="38"/>
        </w:num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1SB/2SB operation</w:t>
      </w:r>
    </w:p>
    <w:p w14:paraId="5B13E0EE">
      <w:pPr>
        <w:jc w:val="both"/>
        <w:rPr>
          <w:rFonts w:hint="default" w:ascii="Times New Roman Bold" w:hAnsi="Times New Roman Bold" w:cs="Times New Roman Bold" w:eastAsiaTheme="minorEastAsia"/>
          <w:b/>
          <w:bCs/>
          <w:lang w:val="en-US" w:eastAsia="zh-CN"/>
        </w:rPr>
      </w:pPr>
    </w:p>
    <w:p w14:paraId="60CAD3D1">
      <w:pPr>
        <w:spacing w:after="120"/>
        <w:rPr>
          <w:rFonts w:hint="default" w:ascii="Times New Roman Bold" w:hAnsi="Times New Roman Bold" w:cs="Times New Roman Bold"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Discuss</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potential D2R FDMA</w:t>
      </w:r>
      <w:r>
        <w:rPr>
          <w:rFonts w:hint="eastAsia" w:ascii="Times New Roman" w:hAnsi="Times New Roman" w:eastAsiaTheme="minorEastAsia"/>
          <w:b/>
          <w:bCs/>
          <w:lang w:val="en-US" w:eastAsia="zh-CN"/>
        </w:rPr>
        <w:t xml:space="preserve"> method</w:t>
      </w:r>
      <w:r>
        <w:rPr>
          <w:rFonts w:hint="default" w:ascii="Times New Roman" w:hAnsi="Times New Roman" w:eastAsiaTheme="minorEastAsia"/>
          <w:b/>
          <w:bCs/>
          <w:lang w:val="en-US" w:eastAsia="zh-CN"/>
        </w:rPr>
        <w:t xml:space="preserve"> based on RFID ISO 18000-3.</w:t>
      </w:r>
    </w:p>
    <w:p w14:paraId="44286060">
      <w:pPr>
        <w:jc w:val="both"/>
        <w:rPr>
          <w:rFonts w:hint="default" w:ascii="Times New Roman Bold" w:hAnsi="Times New Roman Bold" w:cs="Times New Roman Bold" w:eastAsiaTheme="minorEastAsia"/>
          <w:b/>
          <w:bCs/>
          <w:lang w:val="en-US" w:eastAsia="zh-CN"/>
        </w:rPr>
      </w:pPr>
    </w:p>
    <w:p w14:paraId="38EE4B20">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bCs/>
          <w:lang w:val="en-US" w:eastAsia="zh-CN"/>
        </w:rPr>
        <w:t>Proposal 2</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 xml:space="preserve">Discuss potential resource allocation schemes for D2R sub-channel for FDMA, including </w:t>
      </w:r>
      <w:r>
        <w:rPr>
          <w:rFonts w:hint="default" w:ascii="Times New Roman Bold" w:hAnsi="Times New Roman Bold" w:cs="Times New Roman Bold" w:eastAsiaTheme="minorEastAsia"/>
          <w:b/>
          <w:bCs/>
          <w:lang w:val="en-US" w:eastAsia="zh-CN"/>
        </w:rPr>
        <w:t>random number selected by device relates with sub-channel and random number grouping.</w:t>
      </w:r>
      <w:r>
        <w:rPr>
          <w:rFonts w:hint="default" w:ascii="Times New Roman Bold" w:hAnsi="Times New Roman Bold" w:cs="Times New Roman Bold" w:eastAsiaTheme="minorEastAsia"/>
          <w:b/>
          <w:bCs/>
          <w:lang w:eastAsia="zh-CN"/>
        </w:rPr>
        <w:t xml:space="preserve"> </w:t>
      </w:r>
    </w:p>
    <w:p w14:paraId="4250E31F">
      <w:pPr>
        <w:jc w:val="both"/>
        <w:rPr>
          <w:rFonts w:hint="default" w:ascii="Times New Roman Bold" w:hAnsi="Times New Roman Bold" w:cs="Times New Roman Bold" w:eastAsiaTheme="minorEastAsia"/>
          <w:b/>
          <w:bCs/>
          <w:lang w:val="en-US" w:eastAsia="zh-CN"/>
        </w:rPr>
      </w:pPr>
    </w:p>
    <w:p w14:paraId="43D74E90">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27: Backoff scheme needs to be considered for improving the reliability of inventory for D2R FDMA because of sideband modulation/harmonic/intermodulation interference.</w:t>
      </w:r>
      <w:r>
        <w:rPr>
          <w:rFonts w:hint="default" w:ascii="Times New Roman" w:hAnsi="Times New Roman" w:eastAsiaTheme="minorEastAsia"/>
          <w:b w:val="0"/>
          <w:bCs w:val="0"/>
          <w:lang w:val="en-US" w:eastAsia="zh-CN"/>
        </w:rPr>
        <w:t xml:space="preserve"> </w:t>
      </w:r>
    </w:p>
    <w:p w14:paraId="32F8F087">
      <w:pPr>
        <w:jc w:val="both"/>
        <w:rPr>
          <w:rFonts w:hint="default" w:ascii="Times New Roman Bold" w:hAnsi="Times New Roman Bold" w:cs="Times New Roman Bold" w:eastAsiaTheme="minorEastAsia"/>
          <w:b/>
          <w:bCs/>
          <w:lang w:val="en-US" w:eastAsia="zh-CN"/>
        </w:rPr>
      </w:pPr>
    </w:p>
    <w:p w14:paraId="16EC74AA">
      <w:pPr>
        <w:spacing w:after="120"/>
        <w:jc w:val="both"/>
        <w:rPr>
          <w:rFonts w:hint="default" w:ascii="Times New Roman Bold" w:hAnsi="Times New Roman Bold" w:cs="Times New Roman Bold" w:eastAsiaTheme="minorEastAsia"/>
          <w:b/>
          <w:bCs/>
          <w:lang w:val="en-US"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28</w:t>
      </w:r>
      <w:r>
        <w:rPr>
          <w:rFonts w:ascii="Times New Roman" w:hAnsi="Times New Roman" w:eastAsiaTheme="minorEastAsia"/>
          <w:b/>
          <w:bCs/>
          <w:lang w:eastAsia="zh-CN"/>
        </w:rPr>
        <w:t>: CDM for UL multiple access should be down selected in R19</w:t>
      </w:r>
      <w:r>
        <w:rPr>
          <w:rFonts w:hint="default" w:ascii="Times New Roman" w:hAnsi="Times New Roman" w:eastAsiaTheme="minorEastAsia"/>
          <w:b/>
          <w:bCs/>
          <w:lang w:val="en-US" w:eastAsia="zh-CN"/>
        </w:rPr>
        <w:t xml:space="preserve"> for all devices</w:t>
      </w:r>
      <w:r>
        <w:rPr>
          <w:rFonts w:ascii="Times New Roman" w:hAnsi="Times New Roman" w:eastAsiaTheme="minorEastAsia"/>
          <w:b/>
          <w:bCs/>
          <w:lang w:eastAsia="zh-CN"/>
        </w:rPr>
        <w:t>.</w:t>
      </w:r>
    </w:p>
    <w:p w14:paraId="18B59E8E">
      <w:pPr>
        <w:jc w:val="both"/>
        <w:rPr>
          <w:rFonts w:hint="default" w:ascii="Times New Roman Bold" w:hAnsi="Times New Roman Bold" w:cs="Times New Roman Bold" w:eastAsiaTheme="minorEastAsia"/>
          <w:b/>
          <w:bCs/>
          <w:lang w:val="en-US" w:eastAsia="zh-CN"/>
        </w:rPr>
      </w:pPr>
    </w:p>
    <w:p w14:paraId="0711F651">
      <w:pPr>
        <w:rPr>
          <w:rFonts w:hint="eastAsia" w:ascii="Times New Roman" w:hAnsi="Times New Roman" w:eastAsiaTheme="minorEastAsia"/>
          <w:b/>
          <w:bCs/>
          <w:lang w:eastAsia="zh-CN"/>
        </w:rPr>
      </w:pPr>
      <w:r>
        <w:rPr>
          <w:rFonts w:hint="eastAsia"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29</w:t>
      </w:r>
      <w:r>
        <w:rPr>
          <w:rFonts w:hint="eastAsia" w:ascii="Times New Roman" w:hAnsi="Times New Roman" w:eastAsiaTheme="minorEastAsia"/>
          <w:b/>
          <w:bCs/>
          <w:lang w:eastAsia="zh-CN"/>
        </w:rPr>
        <w:t>: the reader can indicate the number of repetitions for D2R transmission based on the measurement of D2R transmission.</w:t>
      </w:r>
    </w:p>
    <w:p w14:paraId="6A5B10CC">
      <w:pPr>
        <w:jc w:val="both"/>
        <w:rPr>
          <w:rFonts w:hint="default" w:ascii="Times New Roman Bold" w:hAnsi="Times New Roman Bold" w:cs="Times New Roman Bold" w:eastAsiaTheme="minorEastAsia"/>
          <w:b/>
          <w:bCs/>
          <w:lang w:val="en-US" w:eastAsia="zh-CN"/>
        </w:rPr>
      </w:pPr>
    </w:p>
    <w:p w14:paraId="22A6AFA8">
      <w:pPr>
        <w:rPr>
          <w:rFonts w:hint="default" w:ascii="Times New Roman Bold" w:hAnsi="Times New Roman Bold" w:cs="Times New Roman Bold"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30</w:t>
      </w:r>
      <w:r>
        <w:rPr>
          <w:rFonts w:eastAsiaTheme="minorEastAsia"/>
          <w:b/>
          <w:bCs/>
          <w:lang w:eastAsia="zh-CN"/>
        </w:rPr>
        <w:t xml:space="preserve">: </w:t>
      </w:r>
      <w:r>
        <w:rPr>
          <w:rFonts w:hint="default" w:eastAsiaTheme="minorEastAsia"/>
          <w:b/>
          <w:bCs/>
          <w:lang w:val="en-US" w:eastAsia="zh-CN"/>
        </w:rPr>
        <w:t>Study D2R signal re-transmission to improve the reliability of receiving D2R signal at reader side</w:t>
      </w:r>
      <w:r>
        <w:rPr>
          <w:rFonts w:eastAsiaTheme="minorEastAsia"/>
          <w:b/>
          <w:bCs/>
          <w:lang w:eastAsia="zh-CN"/>
        </w:rPr>
        <w:t>.</w:t>
      </w:r>
    </w:p>
    <w:p w14:paraId="52D0E535">
      <w:pPr>
        <w:ind w:firstLine="100" w:firstLineChars="50"/>
        <w:jc w:val="both"/>
        <w:rPr>
          <w:rFonts w:hint="default" w:ascii="Times New Roman" w:hAnsi="Times New Roman" w:eastAsiaTheme="minorEastAsia"/>
          <w:lang w:val="en-US" w:eastAsia="zh-CN"/>
        </w:rPr>
      </w:pPr>
    </w:p>
    <w:p w14:paraId="62828FCA">
      <w:pPr>
        <w:jc w:val="both"/>
        <w:rPr>
          <w:rFonts w:hint="default" w:eastAsiaTheme="minorEastAsia"/>
          <w:b/>
          <w:bCs/>
          <w:lang w:val="en-US" w:eastAsia="zh-CN"/>
        </w:rPr>
      </w:pPr>
      <w:r>
        <w:rPr>
          <w:rFonts w:hint="default" w:eastAsiaTheme="minorEastAsia"/>
          <w:b/>
          <w:bCs/>
          <w:lang w:val="en-US" w:eastAsia="zh-CN"/>
        </w:rPr>
        <w:t>Proposal</w:t>
      </w:r>
      <w:r>
        <w:rPr>
          <w:rFonts w:hint="eastAsia" w:eastAsiaTheme="minorEastAsia"/>
          <w:b/>
          <w:bCs/>
          <w:lang w:val="en-US" w:eastAsia="zh-CN"/>
        </w:rPr>
        <w:t xml:space="preserve"> 3</w:t>
      </w:r>
      <w:r>
        <w:rPr>
          <w:rFonts w:hint="default" w:eastAsiaTheme="minorEastAsia"/>
          <w:b/>
          <w:bCs/>
          <w:lang w:val="en-US" w:eastAsia="zh-CN"/>
        </w:rPr>
        <w:t>1</w:t>
      </w:r>
      <w:r>
        <w:rPr>
          <w:rFonts w:hint="eastAsia" w:eastAsiaTheme="minorEastAsia"/>
          <w:b/>
          <w:bCs/>
          <w:lang w:val="en-US" w:eastAsia="zh-CN"/>
        </w:rPr>
        <w:t>:</w:t>
      </w:r>
      <w:r>
        <w:rPr>
          <w:rFonts w:hint="default" w:eastAsiaTheme="minorEastAsia"/>
          <w:b/>
          <w:bCs/>
          <w:lang w:val="en-US" w:eastAsia="zh-CN"/>
        </w:rPr>
        <w:t xml:space="preserve"> For device 1/2a, study different options for D2R transmission BW including non-integer/integer number of PR</w:t>
      </w:r>
      <w:r>
        <w:rPr>
          <w:rFonts w:hint="eastAsia" w:eastAsiaTheme="minorEastAsia"/>
          <w:b/>
          <w:bCs/>
          <w:lang w:val="en-US" w:eastAsia="zh-CN"/>
        </w:rPr>
        <w:t>B</w:t>
      </w:r>
      <w:r>
        <w:rPr>
          <w:rFonts w:hint="default" w:eastAsiaTheme="minorEastAsia"/>
          <w:b/>
          <w:bCs/>
          <w:lang w:val="en-US" w:eastAsia="zh-CN"/>
        </w:rPr>
        <w:t xml:space="preserve"> and SCS, considering factors at least D2R coding (Miller/FM0/Manchester) and device complexity.</w:t>
      </w:r>
    </w:p>
    <w:p w14:paraId="255CD6C3">
      <w:pPr>
        <w:jc w:val="both"/>
        <w:rPr>
          <w:rFonts w:hint="default" w:eastAsiaTheme="minorEastAsia"/>
          <w:b/>
          <w:bCs/>
          <w:lang w:val="en-US" w:eastAsia="zh-CN"/>
        </w:rPr>
      </w:pPr>
    </w:p>
    <w:p w14:paraId="0779A161">
      <w:pPr>
        <w:jc w:val="both"/>
        <w:rPr>
          <w:rFonts w:hint="default" w:eastAsiaTheme="minorEastAsia"/>
          <w:b/>
          <w:bCs/>
          <w:lang w:val="en-US" w:eastAsia="zh-CN"/>
        </w:rPr>
      </w:pPr>
      <w:r>
        <w:rPr>
          <w:rFonts w:hint="default" w:eastAsiaTheme="minorEastAsia"/>
          <w:b/>
          <w:bCs/>
          <w:lang w:val="en-US" w:eastAsia="zh-CN"/>
        </w:rPr>
        <w:t xml:space="preserve">Proposal </w:t>
      </w:r>
      <w:r>
        <w:rPr>
          <w:rFonts w:hint="eastAsia" w:eastAsiaTheme="minorEastAsia"/>
          <w:b/>
          <w:bCs/>
          <w:lang w:val="en-US" w:eastAsia="zh-CN"/>
        </w:rPr>
        <w:t>3</w:t>
      </w:r>
      <w:r>
        <w:rPr>
          <w:rFonts w:hint="default" w:eastAsiaTheme="minorEastAsia"/>
          <w:b/>
          <w:bCs/>
          <w:lang w:val="en-US" w:eastAsia="zh-CN"/>
        </w:rPr>
        <w:t xml:space="preserve">2: Correct FL summary’s proposal </w:t>
      </w:r>
      <w:r>
        <w:rPr>
          <w:b/>
          <w:bCs/>
          <w:lang w:eastAsia="zh-CN"/>
        </w:rPr>
        <w:t>3.8.1b(I)</w:t>
      </w:r>
      <w:r>
        <w:rPr>
          <w:rFonts w:hint="default"/>
          <w:b/>
          <w:bCs/>
          <w:lang w:val="en-US" w:eastAsia="zh-CN"/>
        </w:rPr>
        <w:t xml:space="preserve"> in RAN 1#118 as: </w:t>
      </w:r>
    </w:p>
    <w:p w14:paraId="7838A1D9">
      <w:pPr>
        <w:jc w:val="both"/>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For the study of FDMA, </w:t>
      </w: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of the D2R transmission</w:t>
      </w:r>
      <w:r>
        <w:rPr>
          <w:b/>
          <w:bCs/>
          <w:strike w:val="0"/>
          <w:dstrike w:val="0"/>
          <w:color w:val="000000" w:themeColor="text1"/>
          <w:lang w:eastAsia="zh-CN"/>
          <w14:textFill>
            <w14:solidFill>
              <w14:schemeClr w14:val="tx1"/>
            </w14:solidFill>
          </w14:textFill>
        </w:rPr>
        <w:t xml:space="preserve"> associated with one/each single-tone of a carrier wave</w:t>
      </w:r>
      <w:r>
        <w:rPr>
          <w:b/>
          <w:bCs/>
          <w:color w:val="000000" w:themeColor="text1"/>
          <w:lang w:eastAsia="zh-CN"/>
          <w14:textFill>
            <w14:solidFill>
              <w14:schemeClr w14:val="tx1"/>
            </w14:solidFill>
          </w14:textFill>
        </w:rPr>
        <w:t>:</w:t>
      </w:r>
    </w:p>
    <w:p w14:paraId="769CC1B6">
      <w:pPr>
        <w:numPr>
          <w:ilvl w:val="0"/>
          <w:numId w:val="37"/>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b/>
          <w:bCs/>
          <w:color w:val="000000" w:themeColor="text1"/>
          <w:lang w:eastAsia="zh-CN"/>
          <w14:textFill>
            <w14:solidFill>
              <w14:schemeClr w14:val="tx1"/>
            </w14:solidFill>
          </w14:textFill>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w:t>
      </w:r>
      <w:r>
        <w:rPr>
          <w:rFonts w:hint="default"/>
          <w:b/>
          <w:bCs/>
          <w:lang w:val="en-US" w:eastAsia="zh-CN"/>
        </w:rPr>
        <w:t xml:space="preserve"> </w:t>
      </w:r>
      <w:r>
        <w:rPr>
          <w:rFonts w:hint="default"/>
          <w:b/>
          <w:bCs/>
          <w:color w:val="FF0000"/>
          <w:lang w:val="en-US" w:eastAsia="zh-CN"/>
        </w:rPr>
        <w:t>and intermodulation components</w:t>
      </w:r>
      <w:r>
        <w:rPr>
          <w:b/>
          <w:bCs/>
          <w:lang w:eastAsia="zh-CN"/>
        </w:rPr>
        <w:t xml:space="preserve"> being taken into account</w:t>
      </w:r>
    </w:p>
    <w:p w14:paraId="55D5C79E">
      <w:pPr>
        <w:numPr>
          <w:ilvl w:val="0"/>
          <w:numId w:val="37"/>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SFO</w:t>
      </w:r>
    </w:p>
    <w:p w14:paraId="4E529D7A">
      <w:pPr>
        <w:numPr>
          <w:ilvl w:val="0"/>
          <w:numId w:val="37"/>
        </w:numPr>
        <w:jc w:val="both"/>
        <w:rPr>
          <w:b/>
          <w:bCs/>
          <w:lang w:eastAsia="zh-CN"/>
        </w:rPr>
      </w:pPr>
      <w:r>
        <w:rPr>
          <w:b/>
          <w:bCs/>
          <w:lang w:eastAsia="zh-CN"/>
        </w:rPr>
        <w:t>The</w:t>
      </w:r>
      <w:r>
        <w:t xml:space="preserve"> </w:t>
      </w:r>
      <w:r>
        <w:rPr>
          <w:b/>
          <w:bCs/>
          <w:lang w:eastAsia="zh-CN"/>
        </w:rPr>
        <w:t xml:space="preserve">guard band </w:t>
      </w:r>
      <w:r>
        <w:rPr>
          <w:rFonts w:eastAsia="DengXian"/>
          <w:b/>
          <w:bCs/>
          <w:i/>
          <w:iCs/>
          <w:lang w:eastAsia="zh-CN"/>
        </w:rPr>
        <w:t>B</w:t>
      </w:r>
      <w:r>
        <w:rPr>
          <w:rFonts w:eastAsia="DengXian"/>
          <w:b/>
          <w:bCs/>
          <w:vertAlign w:val="subscript"/>
          <w:lang w:eastAsia="zh-CN"/>
        </w:rPr>
        <w:t>guard,D2R</w:t>
      </w:r>
      <w:r>
        <w:rPr>
          <w:b/>
          <w:bCs/>
          <w:lang w:eastAsia="zh-CN"/>
        </w:rPr>
        <w:t xml:space="preserve"> would be necessary due to CFO for Device 2b</w:t>
      </w:r>
    </w:p>
    <w:p w14:paraId="656919A2">
      <w:pPr>
        <w:numPr>
          <w:ilvl w:val="0"/>
          <w:numId w:val="37"/>
        </w:numPr>
        <w:jc w:val="both"/>
        <w:rPr>
          <w:b/>
          <w:bCs/>
          <w:lang w:eastAsia="zh-CN"/>
        </w:rPr>
      </w:pPr>
      <w:r>
        <w:rPr>
          <w:rFonts w:eastAsiaTheme="minorEastAsia"/>
          <w:b/>
          <w:bCs/>
          <w:lang w:eastAsia="zh-CN"/>
        </w:rPr>
        <w:t xml:space="preserve">The guard band </w:t>
      </w:r>
      <w:r>
        <w:rPr>
          <w:rFonts w:eastAsia="DengXian"/>
          <w:b/>
          <w:bCs/>
          <w:i/>
          <w:iCs/>
          <w:lang w:eastAsia="zh-CN"/>
        </w:rPr>
        <w:t>B</w:t>
      </w:r>
      <w:r>
        <w:rPr>
          <w:rFonts w:eastAsia="DengXian"/>
          <w:b/>
          <w:bCs/>
          <w:vertAlign w:val="subscript"/>
          <w:lang w:eastAsia="zh-CN"/>
        </w:rPr>
        <w:t>guard,D2R</w:t>
      </w:r>
      <w:r>
        <w:rPr>
          <w:rFonts w:eastAsiaTheme="minorEastAsia"/>
          <w:b/>
          <w:bCs/>
          <w:lang w:eastAsia="zh-CN"/>
        </w:rPr>
        <w:t xml:space="preserve"> is around the main lobes on the two sides of one/each single-tone of a carrier-wave for DSB modulation</w:t>
      </w:r>
    </w:p>
    <w:p w14:paraId="6266D5EF">
      <w:pPr>
        <w:numPr>
          <w:ilvl w:val="1"/>
          <w:numId w:val="37"/>
        </w:numPr>
        <w:jc w:val="both"/>
        <w:rPr>
          <w:b/>
          <w:bCs/>
          <w:lang w:eastAsia="zh-CN"/>
        </w:rPr>
      </w:pPr>
      <w:r>
        <w:rPr>
          <w:b/>
          <w:bCs/>
          <w:i/>
          <w:iCs/>
          <w:color w:val="000000" w:themeColor="text1"/>
          <w:lang w:eastAsia="zh-CN"/>
          <w14:textFill>
            <w14:solidFill>
              <w14:schemeClr w14:val="tx1"/>
            </w14:solidFill>
          </w14:textFill>
        </w:rPr>
        <w:t>B</w:t>
      </w:r>
      <w:r>
        <w:rPr>
          <w:b/>
          <w:bCs/>
          <w:color w:val="000000" w:themeColor="text1"/>
          <w:vertAlign w:val="subscript"/>
          <w:lang w:eastAsia="zh-CN"/>
          <w14:textFill>
            <w14:solidFill>
              <w14:schemeClr w14:val="tx1"/>
            </w14:solidFill>
          </w14:textFill>
        </w:rPr>
        <w:t>occ,D2R</w:t>
      </w:r>
      <w:r>
        <w:rPr>
          <w:rFonts w:eastAsiaTheme="minorEastAsia"/>
          <w:b/>
          <w:bCs/>
          <w:lang w:eastAsia="zh-CN"/>
        </w:rPr>
        <w:t xml:space="preserve"> does not count the unoccupied bandwidth between the two main lobes</w:t>
      </w:r>
    </w:p>
    <w:p w14:paraId="7FB5CB83">
      <w:pPr>
        <w:jc w:val="both"/>
        <w:rPr>
          <w:rFonts w:hint="default" w:eastAsia="宋体"/>
          <w:lang w:val="en-US" w:eastAsia="zh-CN"/>
        </w:rPr>
      </w:pPr>
      <w:r>
        <w:rPr>
          <w:rFonts w:eastAsiaTheme="minorEastAsia"/>
          <w:b/>
          <w:bCs/>
          <w:lang w:eastAsia="zh-CN"/>
        </w:rPr>
        <w:t>FFS the SSB modulation case</w:t>
      </w:r>
    </w:p>
    <w:p w14:paraId="69911672">
      <w:pPr>
        <w:jc w:val="both"/>
        <w:rPr>
          <w:rFonts w:hint="default" w:ascii="Times New Roman Bold" w:hAnsi="Times New Roman Bold" w:cs="Times New Roman Bold" w:eastAsiaTheme="minorEastAsia"/>
          <w:b/>
          <w:bCs/>
          <w:lang w:val="en-US" w:eastAsia="zh-CN"/>
        </w:rPr>
      </w:pPr>
    </w:p>
    <w:p w14:paraId="6D12D430">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32</w:t>
      </w:r>
      <w:r>
        <w:rPr>
          <w:rFonts w:hint="default" w:ascii="Times New Roman Bold" w:hAnsi="Times New Roman Bold" w:cs="Times New Roman Bold" w:eastAsiaTheme="minorEastAsia"/>
          <w:b/>
          <w:bCs/>
          <w:lang w:val="en-US" w:eastAsia="zh-CN"/>
        </w:rPr>
        <w:t>: Consider the follow equation as baseline to further study guard band of D2R signal:</w:t>
      </w:r>
    </w:p>
    <w:p w14:paraId="13AA7BDB">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72CB8202">
      <w:pPr>
        <w:jc w:val="both"/>
        <w:rPr>
          <w:rFonts w:hint="default" w:ascii="Times New Roman Bold" w:hAnsi="Times New Roman Bold" w:cs="Times New Roman Bold" w:eastAsiaTheme="minorEastAsia"/>
          <w:b/>
          <w:bCs/>
          <w:lang w:val="en-US" w:eastAsia="zh-CN"/>
        </w:rPr>
      </w:pPr>
    </w:p>
    <w:p w14:paraId="6E23972F">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1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0"/>
                    <pic:cNvPicPr>
                      <a:picLocks noChangeAspect="1"/>
                    </pic:cNvPicPr>
                  </pic:nvPicPr>
                  <pic:blipFill>
                    <a:blip r:embed="rId53"/>
                    <a:stretch>
                      <a:fillRect/>
                    </a:stretch>
                  </pic:blipFill>
                  <pic:spPr>
                    <a:xfrm>
                      <a:off x="0" y="0"/>
                      <a:ext cx="5502910" cy="1130935"/>
                    </a:xfrm>
                    <a:prstGeom prst="rect">
                      <a:avLst/>
                    </a:prstGeom>
                    <a:noFill/>
                    <a:ln>
                      <a:noFill/>
                    </a:ln>
                  </pic:spPr>
                </pic:pic>
              </a:graphicData>
            </a:graphic>
          </wp:inline>
        </w:drawing>
      </w:r>
    </w:p>
    <w:p w14:paraId="3A7C023F">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ascii="Times New Roman" w:hAnsi="Times New Roman" w:eastAsia="宋体"/>
          <w:lang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7577DBA5">
      <w:pPr>
        <w:widowControl w:val="0"/>
        <w:numPr>
          <w:ilvl w:val="0"/>
          <w:numId w:val="39"/>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eastAsia" w:eastAsiaTheme="minorEastAsia"/>
          <w:lang w:val="en-US" w:eastAsia="zh-CN"/>
        </w:rPr>
        <w:t>8</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042410DA">
      <w:pPr>
        <w:widowControl w:val="0"/>
        <w:numPr>
          <w:ilvl w:val="0"/>
          <w:numId w:val="39"/>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76A740F3">
      <w:pPr>
        <w:widowControl w:val="0"/>
        <w:numPr>
          <w:ilvl w:val="0"/>
          <w:numId w:val="39"/>
        </w:numPr>
        <w:tabs>
          <w:tab w:val="clear" w:pos="420"/>
        </w:tabs>
        <w:spacing w:after="120"/>
        <w:jc w:val="both"/>
        <w:rPr>
          <w:sz w:val="22"/>
        </w:rPr>
      </w:pPr>
      <w:r>
        <w:rPr>
          <w:rFonts w:ascii="Times New Roman" w:hAnsi="Times New Roman" w:eastAsia="宋体"/>
          <w:szCs w:val="20"/>
        </w:rPr>
        <w:t>3GPP TR 38.848 Technical Specification Group Radio Access Network, V1.0.0, 2023, 9.</w:t>
      </w:r>
    </w:p>
    <w:p w14:paraId="7621A782">
      <w:pPr>
        <w:widowControl w:val="0"/>
        <w:numPr>
          <w:ilvl w:val="0"/>
          <w:numId w:val="39"/>
        </w:numPr>
        <w:tabs>
          <w:tab w:val="clear" w:pos="420"/>
        </w:tabs>
        <w:spacing w:after="120"/>
        <w:jc w:val="both"/>
        <w:rPr>
          <w:rFonts w:ascii="Times New Roman" w:hAnsi="Times New Roman" w:eastAsia="宋体"/>
          <w:kern w:val="2"/>
          <w:szCs w:val="20"/>
          <w:lang w:eastAsia="zh-CN"/>
        </w:rPr>
      </w:pPr>
      <w:r>
        <w:t>R1-2403880 Discussion on ambient IoT device architectures, TCL, RAN 1#117 meeting.</w:t>
      </w:r>
    </w:p>
    <w:p w14:paraId="056D7C57">
      <w:pPr>
        <w:widowControl w:val="0"/>
        <w:numPr>
          <w:ilvl w:val="0"/>
          <w:numId w:val="39"/>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4ED09268">
      <w:pPr>
        <w:widowControl w:val="0"/>
        <w:numPr>
          <w:ilvl w:val="0"/>
          <w:numId w:val="39"/>
        </w:numPr>
        <w:tabs>
          <w:tab w:val="clear" w:pos="420"/>
        </w:tabs>
        <w:spacing w:after="120"/>
        <w:jc w:val="both"/>
        <w:rPr>
          <w:rFonts w:ascii="Times New Roman" w:hAnsi="Times New Roman" w:eastAsia="宋体"/>
          <w:kern w:val="2"/>
          <w:szCs w:val="20"/>
          <w:lang w:eastAsia="zh-CN"/>
        </w:rPr>
      </w:pPr>
      <w:r>
        <w:rPr>
          <w:rFonts w:hint="eastAsia" w:eastAsiaTheme="minorEastAsia"/>
          <w:lang w:eastAsia="zh-CN"/>
        </w:rPr>
        <w:t>I</w:t>
      </w:r>
      <w:r>
        <w:rPr>
          <w:rFonts w:eastAsiaTheme="minorEastAsia"/>
          <w:lang w:eastAsia="zh-CN"/>
        </w:rPr>
        <w:t xml:space="preserve">SO/IEC 18000-3, </w:t>
      </w:r>
      <w:r>
        <w:t>Parameters for air interface communications at 1356 MHz, 2010.</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Bold">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Regular">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Apple Symbols">
    <w:panose1 w:val="02000000000000000000"/>
    <w:charset w:val="00"/>
    <w:family w:val="auto"/>
    <w:pitch w:val="default"/>
    <w:sig w:usb0="800000A3" w:usb1="08007BEB" w:usb2="01840034" w:usb3="0000A268" w:csb0="200001FB" w:csb1="DDFF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F5F05"/>
    <w:multiLevelType w:val="multilevel"/>
    <w:tmpl w:val="AF6F5F05"/>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DF8E818F"/>
    <w:multiLevelType w:val="singleLevel"/>
    <w:tmpl w:val="DF8E818F"/>
    <w:lvl w:ilvl="0" w:tentative="0">
      <w:start w:val="1"/>
      <w:numFmt w:val="bullet"/>
      <w:lvlText w:val=""/>
      <w:lvlJc w:val="left"/>
      <w:pPr>
        <w:ind w:left="420" w:hanging="420"/>
      </w:pPr>
      <w:rPr>
        <w:rFonts w:hint="default" w:ascii="Wingdings" w:hAnsi="Wingdings"/>
      </w:rPr>
    </w:lvl>
  </w:abstractNum>
  <w:abstractNum w:abstractNumId="2">
    <w:nsid w:val="E6FF3FCD"/>
    <w:multiLevelType w:val="singleLevel"/>
    <w:tmpl w:val="E6FF3FCD"/>
    <w:lvl w:ilvl="0" w:tentative="0">
      <w:start w:val="1"/>
      <w:numFmt w:val="bullet"/>
      <w:lvlText w:val=""/>
      <w:lvlJc w:val="left"/>
      <w:pPr>
        <w:ind w:left="420" w:hanging="420"/>
      </w:pPr>
      <w:rPr>
        <w:rFonts w:hint="default" w:ascii="Wingdings" w:hAnsi="Wingdings"/>
      </w:rPr>
    </w:lvl>
  </w:abstractNum>
  <w:abstractNum w:abstractNumId="3">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3">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5">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16">
    <w:nsid w:val="30B1375B"/>
    <w:multiLevelType w:val="multilevel"/>
    <w:tmpl w:val="30B137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2702C28"/>
    <w:multiLevelType w:val="multilevel"/>
    <w:tmpl w:val="32702C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E73A530"/>
    <w:multiLevelType w:val="multilevel"/>
    <w:tmpl w:val="3E73A5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w:hAnsi="Times"/>
      </w:rPr>
    </w:lvl>
    <w:lvl w:ilvl="2" w:tentative="0">
      <w:start w:val="1"/>
      <w:numFmt w:val="bullet"/>
      <w:lvlText w:val=""/>
      <w:lvlJc w:val="left"/>
      <w:pPr>
        <w:tabs>
          <w:tab w:val="left" w:pos="1260"/>
        </w:tabs>
        <w:ind w:left="1260" w:leftChars="0" w:hanging="420" w:firstLineChars="0"/>
      </w:pPr>
      <w:rPr>
        <w:rFonts w:hint="default" w:ascii="Times" w:hAnsi="Times"/>
      </w:rPr>
    </w:lvl>
    <w:lvl w:ilvl="3" w:tentative="0">
      <w:start w:val="1"/>
      <w:numFmt w:val="bullet"/>
      <w:lvlText w:val=""/>
      <w:lvlJc w:val="left"/>
      <w:pPr>
        <w:tabs>
          <w:tab w:val="left" w:pos="1680"/>
        </w:tabs>
        <w:ind w:left="1680" w:leftChars="0" w:hanging="420" w:firstLineChars="0"/>
      </w:pPr>
      <w:rPr>
        <w:rFonts w:hint="default" w:ascii="Times" w:hAnsi="Times"/>
      </w:rPr>
    </w:lvl>
    <w:lvl w:ilvl="4" w:tentative="0">
      <w:start w:val="1"/>
      <w:numFmt w:val="bullet"/>
      <w:lvlText w:val=""/>
      <w:lvlJc w:val="left"/>
      <w:pPr>
        <w:tabs>
          <w:tab w:val="left" w:pos="2100"/>
        </w:tabs>
        <w:ind w:left="2100" w:leftChars="0" w:hanging="420" w:firstLineChars="0"/>
      </w:pPr>
      <w:rPr>
        <w:rFonts w:hint="default" w:ascii="Times" w:hAnsi="Times"/>
      </w:rPr>
    </w:lvl>
    <w:lvl w:ilvl="5" w:tentative="0">
      <w:start w:val="1"/>
      <w:numFmt w:val="bullet"/>
      <w:lvlText w:val=""/>
      <w:lvlJc w:val="left"/>
      <w:pPr>
        <w:tabs>
          <w:tab w:val="left" w:pos="2520"/>
        </w:tabs>
        <w:ind w:left="2520" w:leftChars="0" w:hanging="420" w:firstLineChars="0"/>
      </w:pPr>
      <w:rPr>
        <w:rFonts w:hint="default" w:ascii="Times" w:hAnsi="Times"/>
      </w:rPr>
    </w:lvl>
    <w:lvl w:ilvl="6" w:tentative="0">
      <w:start w:val="1"/>
      <w:numFmt w:val="bullet"/>
      <w:lvlText w:val=""/>
      <w:lvlJc w:val="left"/>
      <w:pPr>
        <w:tabs>
          <w:tab w:val="left" w:pos="2940"/>
        </w:tabs>
        <w:ind w:left="2940" w:leftChars="0" w:hanging="420" w:firstLineChars="0"/>
      </w:pPr>
      <w:rPr>
        <w:rFonts w:hint="default" w:ascii="Times" w:hAnsi="Times"/>
      </w:rPr>
    </w:lvl>
    <w:lvl w:ilvl="7" w:tentative="0">
      <w:start w:val="1"/>
      <w:numFmt w:val="bullet"/>
      <w:lvlText w:val=""/>
      <w:lvlJc w:val="left"/>
      <w:pPr>
        <w:tabs>
          <w:tab w:val="left" w:pos="3360"/>
        </w:tabs>
        <w:ind w:left="3360" w:leftChars="0" w:hanging="420" w:firstLineChars="0"/>
      </w:pPr>
      <w:rPr>
        <w:rFonts w:hint="default" w:ascii="Times" w:hAnsi="Times"/>
      </w:rPr>
    </w:lvl>
    <w:lvl w:ilvl="8" w:tentative="0">
      <w:start w:val="1"/>
      <w:numFmt w:val="bullet"/>
      <w:lvlText w:val=""/>
      <w:lvlJc w:val="left"/>
      <w:pPr>
        <w:tabs>
          <w:tab w:val="left" w:pos="3780"/>
        </w:tabs>
        <w:ind w:left="3780" w:leftChars="0" w:hanging="420" w:firstLineChars="0"/>
      </w:pPr>
      <w:rPr>
        <w:rFonts w:hint="default" w:ascii="Times" w:hAnsi="Times"/>
      </w:rPr>
    </w:lvl>
  </w:abstractNum>
  <w:abstractNum w:abstractNumId="22">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3">
    <w:nsid w:val="4A352093"/>
    <w:multiLevelType w:val="multilevel"/>
    <w:tmpl w:val="4A3520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4D044BBA"/>
    <w:multiLevelType w:val="multilevel"/>
    <w:tmpl w:val="4D044BBA"/>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5E572F2"/>
    <w:multiLevelType w:val="multilevel"/>
    <w:tmpl w:val="55E572F2"/>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o"/>
      <w:lvlJc w:val="left"/>
      <w:pPr>
        <w:ind w:left="1800" w:hanging="360"/>
      </w:pPr>
      <w:rPr>
        <w:rFonts w:hint="default" w:ascii="Courier New" w:hAnsi="Courier New" w:cs="Courier New"/>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5D652BFA"/>
    <w:multiLevelType w:val="multilevel"/>
    <w:tmpl w:val="5D652B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5E5D588F"/>
    <w:multiLevelType w:val="multilevel"/>
    <w:tmpl w:val="5E5D588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14F5CE1"/>
    <w:multiLevelType w:val="multilevel"/>
    <w:tmpl w:val="614F5CE1"/>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0">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1">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2">
    <w:nsid w:val="6DFE1882"/>
    <w:multiLevelType w:val="singleLevel"/>
    <w:tmpl w:val="6DFE1882"/>
    <w:lvl w:ilvl="0" w:tentative="0">
      <w:start w:val="1"/>
      <w:numFmt w:val="decimal"/>
      <w:suff w:val="space"/>
      <w:lvlText w:val="(%1)"/>
      <w:lvlJc w:val="left"/>
    </w:lvl>
  </w:abstractNum>
  <w:abstractNum w:abstractNumId="33">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4">
    <w:nsid w:val="7361246E"/>
    <w:multiLevelType w:val="multilevel"/>
    <w:tmpl w:val="7361246E"/>
    <w:lvl w:ilvl="0" w:tentative="0">
      <w:start w:val="1"/>
      <w:numFmt w:val="bullet"/>
      <w:lvlText w:val="o"/>
      <w:lvlJc w:val="left"/>
      <w:pPr>
        <w:ind w:left="840" w:hanging="420"/>
      </w:pPr>
      <w:rPr>
        <w:rFonts w:hint="default" w:ascii="Courier New" w:hAnsi="Courier New" w:cs="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5">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EF43E55"/>
    <w:multiLevelType w:val="singleLevel"/>
    <w:tmpl w:val="7EF43E55"/>
    <w:lvl w:ilvl="0" w:tentative="0">
      <w:start w:val="1"/>
      <w:numFmt w:val="decimal"/>
      <w:suff w:val="space"/>
      <w:lvlText w:val="(%1)"/>
      <w:lvlJc w:val="left"/>
    </w:lvl>
  </w:abstractNum>
  <w:abstractNum w:abstractNumId="38">
    <w:nsid w:val="7FFC3D9D"/>
    <w:multiLevelType w:val="singleLevel"/>
    <w:tmpl w:val="7FFC3D9D"/>
    <w:lvl w:ilvl="0" w:tentative="0">
      <w:start w:val="1"/>
      <w:numFmt w:val="bullet"/>
      <w:lvlText w:val=""/>
      <w:lvlJc w:val="left"/>
      <w:pPr>
        <w:tabs>
          <w:tab w:val="left" w:pos="420"/>
        </w:tabs>
        <w:ind w:left="840" w:hanging="42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35"/>
  </w:num>
  <w:num w:numId="8">
    <w:abstractNumId w:val="10"/>
  </w:num>
  <w:num w:numId="9">
    <w:abstractNumId w:val="7"/>
  </w:num>
  <w:num w:numId="10">
    <w:abstractNumId w:val="4"/>
  </w:num>
  <w:num w:numId="11">
    <w:abstractNumId w:val="3"/>
  </w:num>
  <w:num w:numId="12">
    <w:abstractNumId w:val="25"/>
  </w:num>
  <w:num w:numId="13">
    <w:abstractNumId w:val="20"/>
  </w:num>
  <w:num w:numId="14">
    <w:abstractNumId w:val="22"/>
  </w:num>
  <w:num w:numId="15">
    <w:abstractNumId w:val="17"/>
  </w:num>
  <w:num w:numId="16">
    <w:abstractNumId w:val="33"/>
  </w:num>
  <w:num w:numId="17">
    <w:abstractNumId w:val="31"/>
  </w:num>
  <w:num w:numId="18">
    <w:abstractNumId w:val="19"/>
  </w:num>
  <w:num w:numId="19">
    <w:abstractNumId w:val="34"/>
  </w:num>
  <w:num w:numId="20">
    <w:abstractNumId w:val="29"/>
  </w:num>
  <w:num w:numId="21">
    <w:abstractNumId w:val="24"/>
  </w:num>
  <w:num w:numId="22">
    <w:abstractNumId w:val="16"/>
  </w:num>
  <w:num w:numId="23">
    <w:abstractNumId w:val="23"/>
  </w:num>
  <w:num w:numId="24">
    <w:abstractNumId w:val="27"/>
  </w:num>
  <w:num w:numId="25">
    <w:abstractNumId w:val="28"/>
  </w:num>
  <w:num w:numId="26">
    <w:abstractNumId w:val="21"/>
  </w:num>
  <w:num w:numId="27">
    <w:abstractNumId w:val="2"/>
  </w:num>
  <w:num w:numId="28">
    <w:abstractNumId w:val="30"/>
  </w:num>
  <w:num w:numId="29">
    <w:abstractNumId w:val="26"/>
  </w:num>
  <w:num w:numId="30">
    <w:abstractNumId w:val="0"/>
  </w:num>
  <w:num w:numId="31">
    <w:abstractNumId w:val="15"/>
  </w:num>
  <w:num w:numId="32">
    <w:abstractNumId w:val="38"/>
  </w:num>
  <w:num w:numId="33">
    <w:abstractNumId w:val="32"/>
  </w:num>
  <w:num w:numId="34">
    <w:abstractNumId w:val="1"/>
  </w:num>
  <w:num w:numId="35">
    <w:abstractNumId w:val="18"/>
  </w:num>
  <w:num w:numId="36">
    <w:abstractNumId w:val="14"/>
  </w:num>
  <w:num w:numId="37">
    <w:abstractNumId w:val="13"/>
  </w:num>
  <w:num w:numId="38">
    <w:abstractNumId w:val="37"/>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DC4"/>
    <w:rsid w:val="0000324C"/>
    <w:rsid w:val="00004AC6"/>
    <w:rsid w:val="00011BCE"/>
    <w:rsid w:val="00015D37"/>
    <w:rsid w:val="000206A8"/>
    <w:rsid w:val="00025DAF"/>
    <w:rsid w:val="000354AC"/>
    <w:rsid w:val="00040CF3"/>
    <w:rsid w:val="000679CB"/>
    <w:rsid w:val="00072063"/>
    <w:rsid w:val="0007713D"/>
    <w:rsid w:val="00082646"/>
    <w:rsid w:val="00082690"/>
    <w:rsid w:val="000854E6"/>
    <w:rsid w:val="000B0C47"/>
    <w:rsid w:val="000B5B47"/>
    <w:rsid w:val="000B62C0"/>
    <w:rsid w:val="000D1CFC"/>
    <w:rsid w:val="000D5B7B"/>
    <w:rsid w:val="000E0064"/>
    <w:rsid w:val="000E2BB9"/>
    <w:rsid w:val="000E4A4F"/>
    <w:rsid w:val="00101434"/>
    <w:rsid w:val="00101EA2"/>
    <w:rsid w:val="001061E4"/>
    <w:rsid w:val="001176DD"/>
    <w:rsid w:val="001230C8"/>
    <w:rsid w:val="00130A57"/>
    <w:rsid w:val="00137DDF"/>
    <w:rsid w:val="00153110"/>
    <w:rsid w:val="00154B32"/>
    <w:rsid w:val="00171651"/>
    <w:rsid w:val="0017307A"/>
    <w:rsid w:val="0017548A"/>
    <w:rsid w:val="001C0752"/>
    <w:rsid w:val="001E7E26"/>
    <w:rsid w:val="001F1276"/>
    <w:rsid w:val="00207FC9"/>
    <w:rsid w:val="00221004"/>
    <w:rsid w:val="00223F22"/>
    <w:rsid w:val="00247452"/>
    <w:rsid w:val="002504E1"/>
    <w:rsid w:val="002504F4"/>
    <w:rsid w:val="00280A95"/>
    <w:rsid w:val="0029718C"/>
    <w:rsid w:val="00297E86"/>
    <w:rsid w:val="002B517C"/>
    <w:rsid w:val="002C2233"/>
    <w:rsid w:val="002C3C71"/>
    <w:rsid w:val="002C5D08"/>
    <w:rsid w:val="002D14D7"/>
    <w:rsid w:val="002D35E4"/>
    <w:rsid w:val="002D4CB6"/>
    <w:rsid w:val="002E4750"/>
    <w:rsid w:val="002E4E79"/>
    <w:rsid w:val="003108CC"/>
    <w:rsid w:val="00312575"/>
    <w:rsid w:val="00314AF5"/>
    <w:rsid w:val="003237A5"/>
    <w:rsid w:val="0033110E"/>
    <w:rsid w:val="0033217D"/>
    <w:rsid w:val="003367FE"/>
    <w:rsid w:val="0035101F"/>
    <w:rsid w:val="00351307"/>
    <w:rsid w:val="0036000A"/>
    <w:rsid w:val="00362C34"/>
    <w:rsid w:val="00362F28"/>
    <w:rsid w:val="00376B21"/>
    <w:rsid w:val="003A1E51"/>
    <w:rsid w:val="003B5250"/>
    <w:rsid w:val="003C6C43"/>
    <w:rsid w:val="003D07AA"/>
    <w:rsid w:val="003D5675"/>
    <w:rsid w:val="003F2234"/>
    <w:rsid w:val="003F6053"/>
    <w:rsid w:val="003F657D"/>
    <w:rsid w:val="00406270"/>
    <w:rsid w:val="00424EE6"/>
    <w:rsid w:val="004267F5"/>
    <w:rsid w:val="004315C7"/>
    <w:rsid w:val="004413D1"/>
    <w:rsid w:val="004443ED"/>
    <w:rsid w:val="004455C4"/>
    <w:rsid w:val="00457DC4"/>
    <w:rsid w:val="00463636"/>
    <w:rsid w:val="00465914"/>
    <w:rsid w:val="00480E42"/>
    <w:rsid w:val="00486BB2"/>
    <w:rsid w:val="004923D5"/>
    <w:rsid w:val="00494EDA"/>
    <w:rsid w:val="004A585B"/>
    <w:rsid w:val="004C1FBA"/>
    <w:rsid w:val="004D09C6"/>
    <w:rsid w:val="004D2F3E"/>
    <w:rsid w:val="004D4B4B"/>
    <w:rsid w:val="004D6569"/>
    <w:rsid w:val="004E14A9"/>
    <w:rsid w:val="004E35D9"/>
    <w:rsid w:val="004F3D9C"/>
    <w:rsid w:val="004F71B6"/>
    <w:rsid w:val="004F735D"/>
    <w:rsid w:val="00506917"/>
    <w:rsid w:val="005139BA"/>
    <w:rsid w:val="00531BF2"/>
    <w:rsid w:val="0053269B"/>
    <w:rsid w:val="00534F85"/>
    <w:rsid w:val="00536146"/>
    <w:rsid w:val="005405D0"/>
    <w:rsid w:val="00557BA1"/>
    <w:rsid w:val="00567704"/>
    <w:rsid w:val="0057014F"/>
    <w:rsid w:val="00574AF1"/>
    <w:rsid w:val="00584344"/>
    <w:rsid w:val="00586D6F"/>
    <w:rsid w:val="00587ED2"/>
    <w:rsid w:val="0059199D"/>
    <w:rsid w:val="005A1888"/>
    <w:rsid w:val="005B3160"/>
    <w:rsid w:val="005C2B66"/>
    <w:rsid w:val="005C7F7C"/>
    <w:rsid w:val="005D1F84"/>
    <w:rsid w:val="005E42C8"/>
    <w:rsid w:val="005E61FE"/>
    <w:rsid w:val="0060186C"/>
    <w:rsid w:val="00603F56"/>
    <w:rsid w:val="006170AF"/>
    <w:rsid w:val="00627D65"/>
    <w:rsid w:val="006306E7"/>
    <w:rsid w:val="006313FE"/>
    <w:rsid w:val="00631937"/>
    <w:rsid w:val="0063471E"/>
    <w:rsid w:val="00637217"/>
    <w:rsid w:val="00644C1A"/>
    <w:rsid w:val="006675E7"/>
    <w:rsid w:val="006715FC"/>
    <w:rsid w:val="00687BC6"/>
    <w:rsid w:val="00692533"/>
    <w:rsid w:val="006A496A"/>
    <w:rsid w:val="006A5165"/>
    <w:rsid w:val="006B2DDB"/>
    <w:rsid w:val="006C175E"/>
    <w:rsid w:val="006C3EF7"/>
    <w:rsid w:val="006D7525"/>
    <w:rsid w:val="006E58F3"/>
    <w:rsid w:val="00752351"/>
    <w:rsid w:val="007851EF"/>
    <w:rsid w:val="00795D4C"/>
    <w:rsid w:val="007B42AE"/>
    <w:rsid w:val="007C10FB"/>
    <w:rsid w:val="007C739F"/>
    <w:rsid w:val="007D35C8"/>
    <w:rsid w:val="007E073C"/>
    <w:rsid w:val="007F61E4"/>
    <w:rsid w:val="007F62AB"/>
    <w:rsid w:val="008026EA"/>
    <w:rsid w:val="008105E6"/>
    <w:rsid w:val="008153CF"/>
    <w:rsid w:val="00815885"/>
    <w:rsid w:val="00815A6A"/>
    <w:rsid w:val="00816AB2"/>
    <w:rsid w:val="00821505"/>
    <w:rsid w:val="00821948"/>
    <w:rsid w:val="008239B4"/>
    <w:rsid w:val="00824C28"/>
    <w:rsid w:val="00824D4C"/>
    <w:rsid w:val="00826114"/>
    <w:rsid w:val="00836ADA"/>
    <w:rsid w:val="00836D5C"/>
    <w:rsid w:val="008477DC"/>
    <w:rsid w:val="00860D1C"/>
    <w:rsid w:val="00887292"/>
    <w:rsid w:val="00887E3D"/>
    <w:rsid w:val="00890383"/>
    <w:rsid w:val="0089084F"/>
    <w:rsid w:val="008A03F9"/>
    <w:rsid w:val="008A28D8"/>
    <w:rsid w:val="008B2E82"/>
    <w:rsid w:val="008B51EF"/>
    <w:rsid w:val="008C03E9"/>
    <w:rsid w:val="008C23D8"/>
    <w:rsid w:val="008D7444"/>
    <w:rsid w:val="008E30D1"/>
    <w:rsid w:val="00903789"/>
    <w:rsid w:val="00904DC7"/>
    <w:rsid w:val="00911883"/>
    <w:rsid w:val="00923EA3"/>
    <w:rsid w:val="00924D3B"/>
    <w:rsid w:val="0092663D"/>
    <w:rsid w:val="00947F0C"/>
    <w:rsid w:val="00951E71"/>
    <w:rsid w:val="009618BD"/>
    <w:rsid w:val="00975926"/>
    <w:rsid w:val="00987276"/>
    <w:rsid w:val="00992729"/>
    <w:rsid w:val="009A6DCE"/>
    <w:rsid w:val="009A7CBB"/>
    <w:rsid w:val="009C3380"/>
    <w:rsid w:val="009D3778"/>
    <w:rsid w:val="009D64C8"/>
    <w:rsid w:val="009E2B37"/>
    <w:rsid w:val="009E7470"/>
    <w:rsid w:val="009E7643"/>
    <w:rsid w:val="009F641A"/>
    <w:rsid w:val="009F7527"/>
    <w:rsid w:val="009F76AB"/>
    <w:rsid w:val="00A173BD"/>
    <w:rsid w:val="00A17ADB"/>
    <w:rsid w:val="00A30054"/>
    <w:rsid w:val="00A31D42"/>
    <w:rsid w:val="00A33438"/>
    <w:rsid w:val="00A335E2"/>
    <w:rsid w:val="00A42886"/>
    <w:rsid w:val="00A509CF"/>
    <w:rsid w:val="00A64C47"/>
    <w:rsid w:val="00A659E4"/>
    <w:rsid w:val="00A720E0"/>
    <w:rsid w:val="00A82CBA"/>
    <w:rsid w:val="00A86A16"/>
    <w:rsid w:val="00A877D6"/>
    <w:rsid w:val="00A93834"/>
    <w:rsid w:val="00A97B7B"/>
    <w:rsid w:val="00AA6BF9"/>
    <w:rsid w:val="00AA7647"/>
    <w:rsid w:val="00AB11B9"/>
    <w:rsid w:val="00AC05D7"/>
    <w:rsid w:val="00AC3322"/>
    <w:rsid w:val="00AC4838"/>
    <w:rsid w:val="00AC6DA9"/>
    <w:rsid w:val="00AC6E1F"/>
    <w:rsid w:val="00AF004F"/>
    <w:rsid w:val="00AF1F41"/>
    <w:rsid w:val="00AF2E03"/>
    <w:rsid w:val="00AF7135"/>
    <w:rsid w:val="00B04CDC"/>
    <w:rsid w:val="00B20786"/>
    <w:rsid w:val="00B26870"/>
    <w:rsid w:val="00B30BB8"/>
    <w:rsid w:val="00B41FEA"/>
    <w:rsid w:val="00B46686"/>
    <w:rsid w:val="00B62DA3"/>
    <w:rsid w:val="00B67E56"/>
    <w:rsid w:val="00B845F2"/>
    <w:rsid w:val="00B84B62"/>
    <w:rsid w:val="00BA21A3"/>
    <w:rsid w:val="00BA4626"/>
    <w:rsid w:val="00BA56AC"/>
    <w:rsid w:val="00BB7223"/>
    <w:rsid w:val="00BC0B81"/>
    <w:rsid w:val="00BC654E"/>
    <w:rsid w:val="00BE1439"/>
    <w:rsid w:val="00BF37F6"/>
    <w:rsid w:val="00C00146"/>
    <w:rsid w:val="00C0136F"/>
    <w:rsid w:val="00C07A46"/>
    <w:rsid w:val="00C12DA3"/>
    <w:rsid w:val="00C147B6"/>
    <w:rsid w:val="00C336CB"/>
    <w:rsid w:val="00C50D6B"/>
    <w:rsid w:val="00C57D71"/>
    <w:rsid w:val="00C57F58"/>
    <w:rsid w:val="00C7101E"/>
    <w:rsid w:val="00C74DEC"/>
    <w:rsid w:val="00C84EA8"/>
    <w:rsid w:val="00CA692E"/>
    <w:rsid w:val="00CB74E8"/>
    <w:rsid w:val="00CE0399"/>
    <w:rsid w:val="00CE3D31"/>
    <w:rsid w:val="00CF695B"/>
    <w:rsid w:val="00D152A5"/>
    <w:rsid w:val="00D27F6F"/>
    <w:rsid w:val="00D319EC"/>
    <w:rsid w:val="00D469BB"/>
    <w:rsid w:val="00D51445"/>
    <w:rsid w:val="00D514AF"/>
    <w:rsid w:val="00D51A99"/>
    <w:rsid w:val="00D53209"/>
    <w:rsid w:val="00D53B47"/>
    <w:rsid w:val="00D56715"/>
    <w:rsid w:val="00D57250"/>
    <w:rsid w:val="00D71BDA"/>
    <w:rsid w:val="00D96D01"/>
    <w:rsid w:val="00DC56EA"/>
    <w:rsid w:val="00DD015A"/>
    <w:rsid w:val="00DE5139"/>
    <w:rsid w:val="00DF2B59"/>
    <w:rsid w:val="00E13104"/>
    <w:rsid w:val="00E13107"/>
    <w:rsid w:val="00E1637B"/>
    <w:rsid w:val="00E23C97"/>
    <w:rsid w:val="00E241FB"/>
    <w:rsid w:val="00E32068"/>
    <w:rsid w:val="00E32A35"/>
    <w:rsid w:val="00E36C48"/>
    <w:rsid w:val="00E41206"/>
    <w:rsid w:val="00E41336"/>
    <w:rsid w:val="00E53947"/>
    <w:rsid w:val="00E568BA"/>
    <w:rsid w:val="00E620EB"/>
    <w:rsid w:val="00E65386"/>
    <w:rsid w:val="00E747E2"/>
    <w:rsid w:val="00EA2F6D"/>
    <w:rsid w:val="00EB06E7"/>
    <w:rsid w:val="00EB1501"/>
    <w:rsid w:val="00EB31E0"/>
    <w:rsid w:val="00ED1E3D"/>
    <w:rsid w:val="00ED227C"/>
    <w:rsid w:val="00ED791B"/>
    <w:rsid w:val="00EE23E6"/>
    <w:rsid w:val="00EF0608"/>
    <w:rsid w:val="00EF3532"/>
    <w:rsid w:val="00F01B50"/>
    <w:rsid w:val="00F13A94"/>
    <w:rsid w:val="00F2677D"/>
    <w:rsid w:val="00F4062C"/>
    <w:rsid w:val="00F438FB"/>
    <w:rsid w:val="00F51E60"/>
    <w:rsid w:val="00F560C6"/>
    <w:rsid w:val="00F62EC1"/>
    <w:rsid w:val="00F65B34"/>
    <w:rsid w:val="00F74EB1"/>
    <w:rsid w:val="00FA27BF"/>
    <w:rsid w:val="00FB17B0"/>
    <w:rsid w:val="00FC11D4"/>
    <w:rsid w:val="00FC280F"/>
    <w:rsid w:val="00FF687F"/>
    <w:rsid w:val="0AFF52F0"/>
    <w:rsid w:val="0BDF867F"/>
    <w:rsid w:val="1BFDA349"/>
    <w:rsid w:val="1FCFCE68"/>
    <w:rsid w:val="1FE7261C"/>
    <w:rsid w:val="23FFB53A"/>
    <w:rsid w:val="26FFA7EA"/>
    <w:rsid w:val="2977E57F"/>
    <w:rsid w:val="2AC96CB2"/>
    <w:rsid w:val="2CB7C7CC"/>
    <w:rsid w:val="2D7CEC43"/>
    <w:rsid w:val="2FAFA380"/>
    <w:rsid w:val="33E3E438"/>
    <w:rsid w:val="37FB9739"/>
    <w:rsid w:val="3ACF5617"/>
    <w:rsid w:val="3B8ED612"/>
    <w:rsid w:val="3BD7E2BA"/>
    <w:rsid w:val="3BDDF926"/>
    <w:rsid w:val="3BDEE878"/>
    <w:rsid w:val="3C9BCD21"/>
    <w:rsid w:val="3CFFD99A"/>
    <w:rsid w:val="3DA8C15E"/>
    <w:rsid w:val="3EB2F6C2"/>
    <w:rsid w:val="3ED1D217"/>
    <w:rsid w:val="3F2754FF"/>
    <w:rsid w:val="3FEB494F"/>
    <w:rsid w:val="3FFBC22D"/>
    <w:rsid w:val="3FFD2836"/>
    <w:rsid w:val="469FA4EB"/>
    <w:rsid w:val="4AFFF79F"/>
    <w:rsid w:val="4DBEC6FE"/>
    <w:rsid w:val="4DEA50CB"/>
    <w:rsid w:val="4DFEF67C"/>
    <w:rsid w:val="4E7754BD"/>
    <w:rsid w:val="4FBECA14"/>
    <w:rsid w:val="55FF13E9"/>
    <w:rsid w:val="576D8EF0"/>
    <w:rsid w:val="5BB2C182"/>
    <w:rsid w:val="5CAB0934"/>
    <w:rsid w:val="5DFF22E6"/>
    <w:rsid w:val="5EB79D6F"/>
    <w:rsid w:val="5F5177E1"/>
    <w:rsid w:val="5FB55FAB"/>
    <w:rsid w:val="5FB73CE3"/>
    <w:rsid w:val="5FEC5725"/>
    <w:rsid w:val="5FEFEE8F"/>
    <w:rsid w:val="5FF79818"/>
    <w:rsid w:val="62F68250"/>
    <w:rsid w:val="65DB5137"/>
    <w:rsid w:val="66BE843A"/>
    <w:rsid w:val="66FE6A1C"/>
    <w:rsid w:val="67F7A01A"/>
    <w:rsid w:val="69EC8BEF"/>
    <w:rsid w:val="6ADB0440"/>
    <w:rsid w:val="6B1E8B9A"/>
    <w:rsid w:val="6BBB4765"/>
    <w:rsid w:val="6BBE9F7E"/>
    <w:rsid w:val="6BFF5A60"/>
    <w:rsid w:val="6D53827B"/>
    <w:rsid w:val="6D7FDA6E"/>
    <w:rsid w:val="6DF7DC1E"/>
    <w:rsid w:val="6DFFC0C7"/>
    <w:rsid w:val="6EBF8B87"/>
    <w:rsid w:val="6F3D4095"/>
    <w:rsid w:val="6F7F47D1"/>
    <w:rsid w:val="6FAD62E8"/>
    <w:rsid w:val="6FFFA094"/>
    <w:rsid w:val="71BD2D94"/>
    <w:rsid w:val="727F72E6"/>
    <w:rsid w:val="75FA119F"/>
    <w:rsid w:val="75FE7B3F"/>
    <w:rsid w:val="76A6DA56"/>
    <w:rsid w:val="77DB244D"/>
    <w:rsid w:val="77DB6A0C"/>
    <w:rsid w:val="77E15003"/>
    <w:rsid w:val="77E5824C"/>
    <w:rsid w:val="77FC4D56"/>
    <w:rsid w:val="77FE2625"/>
    <w:rsid w:val="77FFCAC4"/>
    <w:rsid w:val="786F9029"/>
    <w:rsid w:val="787D1E2C"/>
    <w:rsid w:val="7AFD2073"/>
    <w:rsid w:val="7BC903A1"/>
    <w:rsid w:val="7BDAD054"/>
    <w:rsid w:val="7BDFA4A7"/>
    <w:rsid w:val="7BF355BD"/>
    <w:rsid w:val="7BF3881A"/>
    <w:rsid w:val="7BFE8FBB"/>
    <w:rsid w:val="7BFF3AB7"/>
    <w:rsid w:val="7CEC24FD"/>
    <w:rsid w:val="7CFFB6C1"/>
    <w:rsid w:val="7D3DBFBC"/>
    <w:rsid w:val="7DE23C9D"/>
    <w:rsid w:val="7DE70CE6"/>
    <w:rsid w:val="7DEDEA32"/>
    <w:rsid w:val="7E9796F4"/>
    <w:rsid w:val="7E9B11C0"/>
    <w:rsid w:val="7EE6E6E7"/>
    <w:rsid w:val="7EF6C976"/>
    <w:rsid w:val="7F43903A"/>
    <w:rsid w:val="7F77C3EA"/>
    <w:rsid w:val="7F7F2FA1"/>
    <w:rsid w:val="7F7F8514"/>
    <w:rsid w:val="7FC7BC2D"/>
    <w:rsid w:val="7FCF42BB"/>
    <w:rsid w:val="7FD6174F"/>
    <w:rsid w:val="7FE60380"/>
    <w:rsid w:val="7FEB7D4F"/>
    <w:rsid w:val="7FED7BFD"/>
    <w:rsid w:val="7FF626D0"/>
    <w:rsid w:val="7FFD1BEB"/>
    <w:rsid w:val="7FFECB75"/>
    <w:rsid w:val="7FFF86E6"/>
    <w:rsid w:val="7FFFA578"/>
    <w:rsid w:val="7FFFC9FD"/>
    <w:rsid w:val="9FB11B17"/>
    <w:rsid w:val="9FF7C692"/>
    <w:rsid w:val="9FFD65B6"/>
    <w:rsid w:val="A8CAB00F"/>
    <w:rsid w:val="AFFDA9B8"/>
    <w:rsid w:val="AFFF0765"/>
    <w:rsid w:val="AFFFA21B"/>
    <w:rsid w:val="B099F4B5"/>
    <w:rsid w:val="B1B533C4"/>
    <w:rsid w:val="B5F2F24D"/>
    <w:rsid w:val="B6DF15DA"/>
    <w:rsid w:val="B76F1448"/>
    <w:rsid w:val="B77D72E7"/>
    <w:rsid w:val="B7F35F58"/>
    <w:rsid w:val="BAB7D753"/>
    <w:rsid w:val="BAC75F3D"/>
    <w:rsid w:val="BB3D4D20"/>
    <w:rsid w:val="BBC5E8C4"/>
    <w:rsid w:val="BCEFE87A"/>
    <w:rsid w:val="BDBE9592"/>
    <w:rsid w:val="BDF2C575"/>
    <w:rsid w:val="BEBFD665"/>
    <w:rsid w:val="BF9F68A6"/>
    <w:rsid w:val="BFFF1AD5"/>
    <w:rsid w:val="BFFF9100"/>
    <w:rsid w:val="C6AC3ACA"/>
    <w:rsid w:val="C6B806F5"/>
    <w:rsid w:val="CFBB3DD2"/>
    <w:rsid w:val="CFE6700D"/>
    <w:rsid w:val="D59F4DE0"/>
    <w:rsid w:val="D5FEAE32"/>
    <w:rsid w:val="D77F74DE"/>
    <w:rsid w:val="D7B74A30"/>
    <w:rsid w:val="DD7F4A77"/>
    <w:rsid w:val="DE3FB9C3"/>
    <w:rsid w:val="DE77F425"/>
    <w:rsid w:val="DEE76EFC"/>
    <w:rsid w:val="DFCF597B"/>
    <w:rsid w:val="DFDDE4BB"/>
    <w:rsid w:val="DFFF0275"/>
    <w:rsid w:val="E3BF5775"/>
    <w:rsid w:val="E5758204"/>
    <w:rsid w:val="E6FCE57E"/>
    <w:rsid w:val="E795BB70"/>
    <w:rsid w:val="E7DF7414"/>
    <w:rsid w:val="E8DFD628"/>
    <w:rsid w:val="EAD95180"/>
    <w:rsid w:val="EAEB80C7"/>
    <w:rsid w:val="EBB7288F"/>
    <w:rsid w:val="ECBF5469"/>
    <w:rsid w:val="EDBF95E1"/>
    <w:rsid w:val="EDFFB5F1"/>
    <w:rsid w:val="EE3AEC26"/>
    <w:rsid w:val="EEAF9509"/>
    <w:rsid w:val="EED4F7C8"/>
    <w:rsid w:val="EEEE37E2"/>
    <w:rsid w:val="EF2BFB04"/>
    <w:rsid w:val="EF2FBB22"/>
    <w:rsid w:val="EF5D063D"/>
    <w:rsid w:val="EF5F5CA1"/>
    <w:rsid w:val="EF6A136B"/>
    <w:rsid w:val="EF7D8E78"/>
    <w:rsid w:val="EF9F290F"/>
    <w:rsid w:val="EFBEE162"/>
    <w:rsid w:val="EFE72C2E"/>
    <w:rsid w:val="EFEC3A64"/>
    <w:rsid w:val="EFF51CEF"/>
    <w:rsid w:val="EFFAF074"/>
    <w:rsid w:val="EFFB4803"/>
    <w:rsid w:val="EFFC0B1A"/>
    <w:rsid w:val="EFFDC951"/>
    <w:rsid w:val="EFFDDA87"/>
    <w:rsid w:val="F0EF7CA7"/>
    <w:rsid w:val="F33D5892"/>
    <w:rsid w:val="F3FEEA59"/>
    <w:rsid w:val="F54F3330"/>
    <w:rsid w:val="F57D8915"/>
    <w:rsid w:val="F5FFD3B7"/>
    <w:rsid w:val="F6DB037C"/>
    <w:rsid w:val="F6FEB2EC"/>
    <w:rsid w:val="F7AF190E"/>
    <w:rsid w:val="F7BB9D7B"/>
    <w:rsid w:val="F7C6FA51"/>
    <w:rsid w:val="F7DAD26F"/>
    <w:rsid w:val="F7FD03FC"/>
    <w:rsid w:val="F9BF82A3"/>
    <w:rsid w:val="FABF8402"/>
    <w:rsid w:val="FB5A745A"/>
    <w:rsid w:val="FB7D518B"/>
    <w:rsid w:val="FCC2985F"/>
    <w:rsid w:val="FDCB07AD"/>
    <w:rsid w:val="FDCFB870"/>
    <w:rsid w:val="FDDFB9DB"/>
    <w:rsid w:val="FDF7FFC5"/>
    <w:rsid w:val="FDFCEDC2"/>
    <w:rsid w:val="FDFE1973"/>
    <w:rsid w:val="FE9B6AF4"/>
    <w:rsid w:val="FE9F634A"/>
    <w:rsid w:val="FEAD6079"/>
    <w:rsid w:val="FEDE6EA7"/>
    <w:rsid w:val="FEEFC857"/>
    <w:rsid w:val="FEFF0C08"/>
    <w:rsid w:val="FF6FD293"/>
    <w:rsid w:val="FF7792E0"/>
    <w:rsid w:val="FF7BB502"/>
    <w:rsid w:val="FFAB1D3D"/>
    <w:rsid w:val="FFAE08AE"/>
    <w:rsid w:val="FFB70DEA"/>
    <w:rsid w:val="FFBBCBFB"/>
    <w:rsid w:val="FFC271DB"/>
    <w:rsid w:val="FFCCBD87"/>
    <w:rsid w:val="FFEF1B4E"/>
    <w:rsid w:val="FFF72AEF"/>
    <w:rsid w:val="FFF7E8F3"/>
    <w:rsid w:val="FFFDE9A6"/>
    <w:rsid w:val="FFFE6E7B"/>
    <w:rsid w:val="FFFF0276"/>
    <w:rsid w:val="FFFF77DB"/>
    <w:rsid w:val="FFFFA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9"/>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3"/>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8"/>
    <w:uiPriority w:val="0"/>
    <w:pPr>
      <w:spacing w:after="180"/>
    </w:pPr>
    <w:rPr>
      <w:rFonts w:ascii="Times New Roman" w:hAnsi="Times New Roman" w:eastAsia="MS Mincho"/>
      <w:szCs w:val="20"/>
      <w:lang w:val="en-GB"/>
    </w:rPr>
  </w:style>
  <w:style w:type="paragraph" w:styleId="32">
    <w:name w:val="Body Text 3"/>
    <w:basedOn w:val="1"/>
    <w:link w:val="221"/>
    <w:uiPriority w:val="0"/>
    <w:pPr>
      <w:spacing w:after="120"/>
    </w:pPr>
    <w:rPr>
      <w:rFonts w:ascii="Times New Roman" w:hAnsi="Times New Roman" w:eastAsia="MS Mincho"/>
      <w:sz w:val="16"/>
      <w:szCs w:val="16"/>
      <w:lang w:val="en-GB"/>
    </w:rPr>
  </w:style>
  <w:style w:type="paragraph" w:styleId="33">
    <w:name w:val="Closing"/>
    <w:basedOn w:val="1"/>
    <w:link w:val="227"/>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4"/>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2"/>
    <w:uiPriority w:val="0"/>
    <w:pPr>
      <w:spacing w:after="180"/>
      <w:ind w:firstLine="360"/>
      <w:jc w:val="left"/>
    </w:pPr>
    <w:rPr>
      <w:rFonts w:ascii="Times New Roman" w:hAnsi="Times New Roman"/>
      <w:szCs w:val="20"/>
      <w:lang w:val="en-GB"/>
    </w:rPr>
  </w:style>
  <w:style w:type="paragraph" w:styleId="86">
    <w:name w:val="Body Text First Indent 2"/>
    <w:basedOn w:val="35"/>
    <w:link w:val="224"/>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link w:val="266"/>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Revision"/>
    <w:unhideWhenUsed/>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uiPriority w:val="0"/>
    <w:rPr>
      <w:rFonts w:ascii="Times New Roman" w:hAnsi="Times New Roman" w:eastAsia="Batang"/>
      <w:sz w:val="24"/>
      <w:szCs w:val="24"/>
      <w:lang w:eastAsia="en-US"/>
    </w:rPr>
  </w:style>
  <w:style w:type="paragraph" w:customStyle="1" w:styleId="187">
    <w:name w:val="正文1"/>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uiPriority w:val="0"/>
    <w:rPr>
      <w:rFonts w:ascii="Calibri" w:hAnsi="Calibri" w:eastAsia="宋体" w:cs="Times New Roman"/>
      <w:kern w:val="0"/>
      <w:sz w:val="24"/>
      <w:szCs w:val="24"/>
      <w:lang w:val="en-US" w:eastAsia="zh-CN" w:bidi="ar-SA"/>
    </w:rPr>
  </w:style>
  <w:style w:type="character" w:customStyle="1" w:styleId="192">
    <w:name w:val="ZGSM"/>
    <w:uiPriority w:val="0"/>
  </w:style>
  <w:style w:type="paragraph" w:customStyle="1" w:styleId="193">
    <w:name w:val="ZD"/>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uiPriority w:val="0"/>
    <w:pPr>
      <w:keepNext/>
      <w:spacing w:after="0"/>
    </w:pPr>
    <w:rPr>
      <w:rFonts w:ascii="Arial" w:hAnsi="Arial"/>
      <w:sz w:val="18"/>
    </w:rPr>
  </w:style>
  <w:style w:type="paragraph" w:customStyle="1" w:styleId="196">
    <w:name w:val="NO"/>
    <w:basedOn w:val="1"/>
    <w:uiPriority w:val="0"/>
    <w:pPr>
      <w:keepLines/>
      <w:spacing w:after="180"/>
      <w:ind w:left="1135" w:hanging="851"/>
    </w:pPr>
    <w:rPr>
      <w:rFonts w:ascii="Times New Roman" w:hAnsi="Times New Roman" w:eastAsia="MS Mincho"/>
      <w:szCs w:val="20"/>
      <w:lang w:val="en-GB"/>
    </w:rPr>
  </w:style>
  <w:style w:type="paragraph" w:customStyle="1" w:styleId="19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uiPriority w:val="0"/>
    <w:pPr>
      <w:jc w:val="right"/>
    </w:pPr>
    <w:rPr>
      <w:rFonts w:eastAsia="MS Mincho"/>
    </w:rPr>
  </w:style>
  <w:style w:type="paragraph" w:customStyle="1" w:styleId="199">
    <w:name w:val="EX"/>
    <w:basedOn w:val="1"/>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uiPriority w:val="0"/>
    <w:pPr>
      <w:spacing w:after="0"/>
    </w:pPr>
  </w:style>
  <w:style w:type="paragraph" w:customStyle="1" w:styleId="201">
    <w:name w:val="EW"/>
    <w:basedOn w:val="199"/>
    <w:uiPriority w:val="0"/>
    <w:pPr>
      <w:spacing w:after="0"/>
    </w:pPr>
  </w:style>
  <w:style w:type="paragraph" w:customStyle="1" w:styleId="202">
    <w:name w:val="Editor's Note"/>
    <w:basedOn w:val="196"/>
    <w:uiPriority w:val="0"/>
    <w:pPr>
      <w:ind w:left="1418" w:hanging="1134"/>
    </w:pPr>
    <w:rPr>
      <w:color w:val="FF0000"/>
    </w:rPr>
  </w:style>
  <w:style w:type="paragraph" w:customStyle="1" w:styleId="203">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uiPriority w:val="0"/>
    <w:pPr>
      <w:ind w:left="851" w:hanging="851"/>
    </w:pPr>
    <w:rPr>
      <w:rFonts w:eastAsia="MS Mincho"/>
    </w:rPr>
  </w:style>
  <w:style w:type="paragraph" w:customStyle="1" w:styleId="207">
    <w:name w:val="ZH"/>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uiPriority w:val="0"/>
    <w:pPr>
      <w:spacing w:after="180"/>
      <w:ind w:left="1135" w:hanging="284"/>
    </w:pPr>
    <w:rPr>
      <w:rFonts w:ascii="Times New Roman" w:hAnsi="Times New Roman" w:eastAsia="MS Mincho"/>
      <w:szCs w:val="20"/>
      <w:lang w:val="en-GB"/>
    </w:rPr>
  </w:style>
  <w:style w:type="paragraph" w:customStyle="1" w:styleId="210">
    <w:name w:val="B4"/>
    <w:basedOn w:val="1"/>
    <w:uiPriority w:val="0"/>
    <w:pPr>
      <w:spacing w:after="180"/>
      <w:ind w:left="1418" w:hanging="284"/>
    </w:pPr>
    <w:rPr>
      <w:rFonts w:ascii="Times New Roman" w:hAnsi="Times New Roman" w:eastAsia="MS Mincho"/>
      <w:szCs w:val="20"/>
      <w:lang w:val="en-GB"/>
    </w:rPr>
  </w:style>
  <w:style w:type="paragraph" w:customStyle="1" w:styleId="211">
    <w:name w:val="B5"/>
    <w:basedOn w:val="1"/>
    <w:uiPriority w:val="0"/>
    <w:pPr>
      <w:spacing w:after="180"/>
      <w:ind w:left="1702" w:hanging="284"/>
    </w:pPr>
    <w:rPr>
      <w:rFonts w:ascii="Times New Roman" w:hAnsi="Times New Roman" w:eastAsia="MS Mincho"/>
      <w:szCs w:val="20"/>
      <w:lang w:val="en-GB"/>
    </w:rPr>
  </w:style>
  <w:style w:type="paragraph" w:customStyle="1" w:styleId="212">
    <w:name w:val="ZTD"/>
    <w:basedOn w:val="204"/>
    <w:uiPriority w:val="0"/>
    <w:pPr>
      <w:framePr w:hRule="auto" w:y="852"/>
    </w:pPr>
    <w:rPr>
      <w:i w:val="0"/>
      <w:sz w:val="40"/>
    </w:rPr>
  </w:style>
  <w:style w:type="paragraph" w:customStyle="1" w:styleId="213">
    <w:name w:val="ZV"/>
    <w:basedOn w:val="205"/>
    <w:uiPriority w:val="0"/>
    <w:pPr>
      <w:framePr w:y="16161"/>
    </w:pPr>
  </w:style>
  <w:style w:type="paragraph" w:customStyle="1" w:styleId="214">
    <w:name w:val="TAJ"/>
    <w:basedOn w:val="128"/>
    <w:uiPriority w:val="0"/>
    <w:rPr>
      <w:rFonts w:eastAsia="MS Mincho"/>
    </w:rPr>
  </w:style>
  <w:style w:type="paragraph" w:customStyle="1" w:styleId="215">
    <w:name w:val="Guidance"/>
    <w:basedOn w:val="1"/>
    <w:uiPriority w:val="0"/>
    <w:pPr>
      <w:spacing w:after="180"/>
    </w:pPr>
    <w:rPr>
      <w:rFonts w:ascii="Times New Roman" w:hAnsi="Times New Roman" w:eastAsia="MS Mincho"/>
      <w:i/>
      <w:color w:val="0000FF"/>
      <w:szCs w:val="20"/>
      <w:lang w:val="en-GB"/>
    </w:rPr>
  </w:style>
  <w:style w:type="table" w:customStyle="1" w:styleId="216">
    <w:name w:val="网格型5"/>
    <w:basedOn w:val="87"/>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uiPriority w:val="99"/>
    <w:rPr>
      <w:color w:val="605E5C"/>
      <w:shd w:val="clear" w:color="auto" w:fill="E1DFDD"/>
    </w:rPr>
  </w:style>
  <w:style w:type="paragraph" w:customStyle="1" w:styleId="218">
    <w:name w:val="Bibliography"/>
    <w:basedOn w:val="1"/>
    <w:next w:val="1"/>
    <w:semiHidden/>
    <w:unhideWhenUsed/>
    <w:uiPriority w:val="37"/>
    <w:pPr>
      <w:spacing w:after="180"/>
    </w:pPr>
    <w:rPr>
      <w:rFonts w:ascii="Times New Roman" w:hAnsi="Times New Roman" w:eastAsia="MS Mincho"/>
      <w:szCs w:val="20"/>
      <w:lang w:val="en-GB"/>
    </w:rPr>
  </w:style>
  <w:style w:type="paragraph" w:customStyle="1" w:styleId="219">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uiPriority w:val="0"/>
    <w:rPr>
      <w:b/>
      <w:bCs/>
      <w:kern w:val="28"/>
      <w:sz w:val="32"/>
      <w:szCs w:val="32"/>
      <w:lang w:eastAsia="en-US"/>
    </w:rPr>
  </w:style>
  <w:style w:type="character" w:customStyle="1" w:styleId="260">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5">
    <w:name w:val="B1 Char1"/>
    <w:qFormat/>
    <w:uiPriority w:val="0"/>
    <w:rPr>
      <w:lang w:eastAsia="en-US"/>
    </w:rPr>
  </w:style>
  <w:style w:type="character" w:customStyle="1" w:styleId="266">
    <w:name w:val="EQ Char"/>
    <w:link w:val="152"/>
    <w:qFormat/>
    <w:locked/>
    <w:uiPriority w:val="0"/>
    <w:rPr>
      <w:rFonts w:ascii="CG Times (WN)" w:hAnsi="CG Times (WN)" w:eastAsia="Times New Roman" w:cs="Times New Roman"/>
      <w:kern w:val="0"/>
      <w:sz w:val="20"/>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image" Target="media/image30.png"/><Relationship Id="rId52" Type="http://schemas.openxmlformats.org/officeDocument/2006/relationships/image" Target="media/image29.emf"/><Relationship Id="rId51" Type="http://schemas.openxmlformats.org/officeDocument/2006/relationships/image" Target="media/image28.emf"/><Relationship Id="rId50" Type="http://schemas.openxmlformats.org/officeDocument/2006/relationships/oleObject" Target="embeddings/oleObject17.bin"/><Relationship Id="rId5" Type="http://schemas.openxmlformats.org/officeDocument/2006/relationships/image" Target="media/image2.emf"/><Relationship Id="rId49" Type="http://schemas.openxmlformats.org/officeDocument/2006/relationships/image" Target="media/image27.emf"/><Relationship Id="rId48" Type="http://schemas.openxmlformats.org/officeDocument/2006/relationships/image" Target="media/image26.emf"/><Relationship Id="rId47" Type="http://schemas.openxmlformats.org/officeDocument/2006/relationships/oleObject" Target="embeddings/oleObject16.bin"/><Relationship Id="rId46" Type="http://schemas.openxmlformats.org/officeDocument/2006/relationships/image" Target="media/image25.png"/><Relationship Id="rId45" Type="http://schemas.openxmlformats.org/officeDocument/2006/relationships/image" Target="media/image24.png"/><Relationship Id="rId44" Type="http://schemas.openxmlformats.org/officeDocument/2006/relationships/image" Target="media/image23.emf"/><Relationship Id="rId43" Type="http://schemas.openxmlformats.org/officeDocument/2006/relationships/package" Target="embeddings/Microsoft_Visio___3.vsdx"/><Relationship Id="rId42" Type="http://schemas.openxmlformats.org/officeDocument/2006/relationships/image" Target="media/image22.emf"/><Relationship Id="rId41" Type="http://schemas.openxmlformats.org/officeDocument/2006/relationships/package" Target="embeddings/Microsoft_Visio___2.vsdx"/><Relationship Id="rId40" Type="http://schemas.openxmlformats.org/officeDocument/2006/relationships/image" Target="media/image21.emf"/><Relationship Id="rId4" Type="http://schemas.openxmlformats.org/officeDocument/2006/relationships/image" Target="media/image1.emf"/><Relationship Id="rId39" Type="http://schemas.openxmlformats.org/officeDocument/2006/relationships/package" Target="embeddings/Microsoft_Visio___1.vsdx"/><Relationship Id="rId38" Type="http://schemas.openxmlformats.org/officeDocument/2006/relationships/image" Target="media/image20.emf"/><Relationship Id="rId37" Type="http://schemas.openxmlformats.org/officeDocument/2006/relationships/oleObject" Target="embeddings/oleObject15.bin"/><Relationship Id="rId36" Type="http://schemas.openxmlformats.org/officeDocument/2006/relationships/image" Target="media/image19.emf"/><Relationship Id="rId35" Type="http://schemas.openxmlformats.org/officeDocument/2006/relationships/oleObject" Target="embeddings/oleObject14.bin"/><Relationship Id="rId34" Type="http://schemas.openxmlformats.org/officeDocument/2006/relationships/image" Target="media/image18.png"/><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wmf"/><Relationship Id="rId26" Type="http://schemas.openxmlformats.org/officeDocument/2006/relationships/oleObject" Target="embeddings/oleObject10.bin"/><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4369</Words>
  <Characters>24908</Characters>
  <Lines>207</Lines>
  <Paragraphs>58</Paragraphs>
  <TotalTime>3</TotalTime>
  <ScaleCrop>false</ScaleCrop>
  <LinksUpToDate>false</LinksUpToDate>
  <CharactersWithSpaces>29219</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2024-02-04T18:46:00Z</dcterms:created>
  <dc:creator>简荣灵</dc:creator>
  <cp:lastModifiedBy>简荣灵</cp:lastModifiedBy>
  <dcterms:modified xsi:type="dcterms:W3CDTF">2024-09-26T17:32:31Z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1A9203C4F9A755B493B7A866083306B3_42</vt:lpwstr>
  </property>
</Properties>
</file>